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7B54" w14:textId="66A22B3B" w:rsidR="00391DB8" w:rsidRPr="00C7352A" w:rsidRDefault="00BE4809">
      <w:pPr>
        <w:pStyle w:val="Title"/>
        <w:rPr>
          <w:lang w:val="it-IT"/>
        </w:rPr>
      </w:pPr>
      <w:r w:rsidRPr="00C7352A">
        <w:rPr>
          <w:lang w:val="it-IT"/>
        </w:rPr>
        <w:t>Suliman Hamad</w:t>
      </w:r>
    </w:p>
    <w:p w14:paraId="2A2D12EB" w14:textId="45D5CAC0" w:rsidR="00391DB8" w:rsidRPr="00C7352A" w:rsidRDefault="00BE4809">
      <w:pPr>
        <w:pStyle w:val="BodyText"/>
        <w:spacing w:line="252" w:lineRule="exact"/>
        <w:ind w:left="102" w:right="99" w:firstLine="0"/>
        <w:jc w:val="center"/>
        <w:rPr>
          <w:lang w:val="it-IT"/>
        </w:rPr>
      </w:pPr>
      <w:hyperlink r:id="rId6" w:history="1">
        <w:r w:rsidRPr="00C7352A">
          <w:rPr>
            <w:rStyle w:val="Hyperlink"/>
            <w:lang w:val="it-IT"/>
          </w:rPr>
          <w:t>Suliman.hamad95@gmail.com</w:t>
        </w:r>
      </w:hyperlink>
      <w:r w:rsidRPr="00C7352A">
        <w:rPr>
          <w:color w:val="0000FF"/>
          <w:spacing w:val="-11"/>
          <w:lang w:val="it-IT"/>
        </w:rPr>
        <w:t xml:space="preserve"> </w:t>
      </w:r>
      <w:r>
        <w:rPr>
          <w:rFonts w:ascii="Wingdings" w:hAnsi="Wingdings"/>
        </w:rPr>
        <w:t></w:t>
      </w:r>
      <w:r w:rsidRPr="00C7352A">
        <w:rPr>
          <w:spacing w:val="-10"/>
          <w:lang w:val="it-IT"/>
        </w:rPr>
        <w:t xml:space="preserve"> </w:t>
      </w:r>
      <w:r w:rsidRPr="00C7352A">
        <w:rPr>
          <w:lang w:val="it-IT"/>
        </w:rPr>
        <w:t>07818333827</w:t>
      </w:r>
      <w:r w:rsidRPr="00C7352A">
        <w:rPr>
          <w:spacing w:val="-10"/>
          <w:lang w:val="it-IT"/>
        </w:rPr>
        <w:t xml:space="preserve"> </w:t>
      </w:r>
      <w:r>
        <w:rPr>
          <w:rFonts w:ascii="Wingdings" w:hAnsi="Wingdings"/>
        </w:rPr>
        <w:t></w:t>
      </w:r>
      <w:r w:rsidRPr="00C7352A">
        <w:rPr>
          <w:spacing w:val="-10"/>
          <w:lang w:val="it-IT"/>
        </w:rPr>
        <w:t xml:space="preserve"> </w:t>
      </w:r>
      <w:hyperlink r:id="rId7" w:history="1">
        <w:r w:rsidRPr="00C7352A">
          <w:rPr>
            <w:rStyle w:val="Hyperlink"/>
            <w:lang w:val="it-IT"/>
          </w:rPr>
          <w:t>https://www.linkedin.com/in/suliman-hamad-6228ba161/</w:t>
        </w:r>
      </w:hyperlink>
    </w:p>
    <w:p w14:paraId="7FF1D6A6" w14:textId="77777777" w:rsidR="00BE4809" w:rsidRPr="00C7352A" w:rsidRDefault="00BE4809" w:rsidP="00BF1500">
      <w:pPr>
        <w:pStyle w:val="BodyText"/>
        <w:spacing w:line="252" w:lineRule="exact"/>
        <w:ind w:left="0" w:right="99" w:firstLine="0"/>
        <w:rPr>
          <w:lang w:val="it-IT"/>
        </w:rPr>
      </w:pPr>
    </w:p>
    <w:p w14:paraId="1E3B8D33" w14:textId="3DEFEAC9" w:rsidR="00391DB8" w:rsidRDefault="00BF1500" w:rsidP="00BE4809">
      <w:pPr>
        <w:pStyle w:val="BodyText"/>
        <w:spacing w:before="1"/>
        <w:ind w:left="102" w:right="103" w:firstLine="0"/>
        <w:jc w:val="center"/>
      </w:pPr>
      <w:r>
        <w:t>Holds full UK driving License</w:t>
      </w:r>
    </w:p>
    <w:p w14:paraId="6E92040A" w14:textId="77777777" w:rsidR="00343A3F" w:rsidRDefault="00343A3F" w:rsidP="00BE4809">
      <w:pPr>
        <w:pStyle w:val="BodyText"/>
        <w:spacing w:before="1"/>
        <w:ind w:left="102" w:right="103" w:firstLine="0"/>
        <w:jc w:val="center"/>
      </w:pPr>
    </w:p>
    <w:p w14:paraId="144C8311" w14:textId="455D4389" w:rsidR="00343A3F" w:rsidRDefault="00343A3F" w:rsidP="00343A3F">
      <w:pPr>
        <w:pStyle w:val="Heading1"/>
        <w:spacing w:before="1"/>
        <w:ind w:righ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92EA82" wp14:editId="5F3B53D8">
                <wp:simplePos x="0" y="0"/>
                <wp:positionH relativeFrom="page">
                  <wp:posOffset>896416</wp:posOffset>
                </wp:positionH>
                <wp:positionV relativeFrom="paragraph">
                  <wp:posOffset>175144</wp:posOffset>
                </wp:positionV>
                <wp:extent cx="5765165" cy="18415"/>
                <wp:effectExtent l="0" t="0" r="0" b="0"/>
                <wp:wrapTopAndBottom/>
                <wp:docPr id="152829159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1841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4657" y="18288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58FD" id="Graphic 1" o:spid="_x0000_s1026" style="position:absolute;margin-left:70.6pt;margin-top:13.8pt;width:453.95pt;height: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" path="m5764657,l,,,18288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SUMMARY</w:t>
      </w:r>
    </w:p>
    <w:p w14:paraId="30966279" w14:textId="0B614B22" w:rsidR="00343A3F" w:rsidRDefault="00343A3F" w:rsidP="00343A3F">
      <w:pPr>
        <w:pStyle w:val="BodyText"/>
        <w:spacing w:before="120"/>
        <w:ind w:left="102" w:right="103" w:firstLine="0"/>
      </w:pPr>
      <w:r w:rsidRPr="00343A3F">
        <w:t xml:space="preserve">Dedicated Technical Office Engineer with over 5 years of experience in quantity and field surveying, backed by a </w:t>
      </w:r>
      <w:r w:rsidR="007C3402" w:rsidRPr="00343A3F">
        <w:t>master’s in quantity surveying</w:t>
      </w:r>
      <w:r w:rsidRPr="00343A3F">
        <w:t xml:space="preserve"> and a Bachelor’s in Surveying Engineering. With a proven ability to enhance project efficiency.</w:t>
      </w:r>
      <w:r w:rsidR="00C56E0B">
        <w:t xml:space="preserve"> </w:t>
      </w:r>
      <w:r w:rsidRPr="00343A3F">
        <w:t xml:space="preserve">With my proficiency in Civil3D, AutoCAD, GIS, </w:t>
      </w:r>
      <w:proofErr w:type="spellStart"/>
      <w:r w:rsidRPr="00343A3F">
        <w:t>iTWOcostX</w:t>
      </w:r>
      <w:proofErr w:type="spellEnd"/>
      <w:r w:rsidRPr="00343A3F">
        <w:t>, Autodesk Revit, and advanced surveying instruments, I focus on delivering precise estimates and ensuring timely project execution.</w:t>
      </w:r>
    </w:p>
    <w:p w14:paraId="6DA4B078" w14:textId="77777777" w:rsidR="00391DB8" w:rsidRDefault="00391DB8">
      <w:pPr>
        <w:pStyle w:val="BodyText"/>
        <w:ind w:left="0" w:firstLine="0"/>
      </w:pPr>
    </w:p>
    <w:p w14:paraId="6212EEB7" w14:textId="77777777" w:rsidR="00391DB8" w:rsidRDefault="00000000">
      <w:pPr>
        <w:pStyle w:val="Heading1"/>
        <w:spacing w:before="1"/>
        <w:ind w:righ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4DE6B0" wp14:editId="2297B3D9">
                <wp:simplePos x="0" y="0"/>
                <wp:positionH relativeFrom="page">
                  <wp:posOffset>896416</wp:posOffset>
                </wp:positionH>
                <wp:positionV relativeFrom="paragraph">
                  <wp:posOffset>175144</wp:posOffset>
                </wp:positionV>
                <wp:extent cx="576516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1841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4657" y="18288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BD7B" id="Graphic 1" o:spid="_x0000_s1026" style="position:absolute;margin-left:70.6pt;margin-top:13.8pt;width:453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" path="m5764657,l,,,18288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49ED4088" w14:textId="37290DDB" w:rsidR="00ED1EAC" w:rsidRDefault="00BE4809" w:rsidP="00C74AD7">
      <w:pPr>
        <w:tabs>
          <w:tab w:val="left" w:pos="7341"/>
        </w:tabs>
        <w:spacing w:before="120"/>
        <w:ind w:left="140" w:right="265"/>
        <w:rPr>
          <w:b/>
        </w:rPr>
      </w:pPr>
      <w:r w:rsidRPr="00BE4809">
        <w:rPr>
          <w:b/>
        </w:rPr>
        <w:t>Oxford Brookes University</w:t>
      </w:r>
      <w:r w:rsidR="008313CC">
        <w:rPr>
          <w:b/>
        </w:rPr>
        <w:tab/>
      </w:r>
      <w:r w:rsidR="00C74AD7">
        <w:t>Sep</w:t>
      </w:r>
      <w:r w:rsidR="008313CC">
        <w:rPr>
          <w:spacing w:val="-14"/>
        </w:rPr>
        <w:t xml:space="preserve"> </w:t>
      </w:r>
      <w:r w:rsidR="00C74AD7">
        <w:t>23-Sep</w:t>
      </w:r>
      <w:r w:rsidR="00C74AD7">
        <w:rPr>
          <w:spacing w:val="-14"/>
        </w:rPr>
        <w:t xml:space="preserve"> </w:t>
      </w:r>
      <w:r w:rsidR="00C74AD7">
        <w:t>2024</w:t>
      </w:r>
    </w:p>
    <w:p w14:paraId="55C9E211" w14:textId="2D056291" w:rsidR="00C74AD7" w:rsidRDefault="00BE4809">
      <w:pPr>
        <w:tabs>
          <w:tab w:val="left" w:pos="7341"/>
        </w:tabs>
        <w:ind w:left="140" w:right="265"/>
      </w:pPr>
      <w:r>
        <w:rPr>
          <w:b/>
        </w:rPr>
        <w:t>MSc Quantity Surveying</w:t>
      </w:r>
      <w:r w:rsidR="00ED1EAC">
        <w:rPr>
          <w:b/>
        </w:rPr>
        <w:t xml:space="preserve"> &amp; Commercial Management</w:t>
      </w:r>
    </w:p>
    <w:p w14:paraId="0B5CDDE4" w14:textId="3D2F2C79" w:rsidR="00391DB8" w:rsidRDefault="00ED1EAC">
      <w:pPr>
        <w:tabs>
          <w:tab w:val="left" w:pos="7341"/>
        </w:tabs>
        <w:ind w:left="140" w:right="265"/>
      </w:pPr>
      <w:r w:rsidRPr="00ED1EAC">
        <w:t>Relevant Coursework: Project planning, Risk Control, Quantity Surveying Practice, Leadership, Sustainable Technology, and Modern Construction Methods, with practical knowledge of JCT and NEC contracts in construction projects.</w:t>
      </w:r>
    </w:p>
    <w:p w14:paraId="04B92D87" w14:textId="06F531E9" w:rsidR="00391DB8" w:rsidRDefault="00000000">
      <w:pPr>
        <w:pStyle w:val="BodyText"/>
        <w:spacing w:line="252" w:lineRule="exact"/>
        <w:ind w:left="140" w:firstLine="0"/>
      </w:pPr>
      <w:r>
        <w:t>graduated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2:</w:t>
      </w:r>
      <w:r w:rsidR="00ED1EAC">
        <w:t>1</w:t>
      </w:r>
      <w:r>
        <w:rPr>
          <w:spacing w:val="-6"/>
        </w:rPr>
        <w:t xml:space="preserve"> </w:t>
      </w:r>
      <w:r>
        <w:t>(RICS</w:t>
      </w:r>
      <w:r>
        <w:rPr>
          <w:spacing w:val="-3"/>
        </w:rPr>
        <w:t xml:space="preserve"> </w:t>
      </w:r>
      <w:r>
        <w:rPr>
          <w:spacing w:val="-2"/>
        </w:rPr>
        <w:t>accredited)</w:t>
      </w:r>
    </w:p>
    <w:p w14:paraId="573F540A" w14:textId="77777777" w:rsidR="00391DB8" w:rsidRDefault="00391DB8">
      <w:pPr>
        <w:pStyle w:val="BodyText"/>
        <w:ind w:left="0" w:firstLine="0"/>
      </w:pPr>
    </w:p>
    <w:p w14:paraId="68BFB462" w14:textId="7D9FAF13" w:rsidR="00ED1EAC" w:rsidRDefault="003B0FD0">
      <w:pPr>
        <w:tabs>
          <w:tab w:val="left" w:pos="7284"/>
        </w:tabs>
        <w:ind w:left="140"/>
        <w:rPr>
          <w:b/>
        </w:rPr>
      </w:pPr>
      <w:r>
        <w:rPr>
          <w:b/>
        </w:rPr>
        <w:t xml:space="preserve">The </w:t>
      </w:r>
      <w:r w:rsidR="00ED1EAC" w:rsidRPr="00ED1EAC">
        <w:rPr>
          <w:b/>
        </w:rPr>
        <w:t>University of Khartoum</w:t>
      </w:r>
    </w:p>
    <w:p w14:paraId="3387F0F4" w14:textId="1BAA195E" w:rsidR="00391DB8" w:rsidRDefault="00ED1EAC" w:rsidP="00ED1EAC">
      <w:pPr>
        <w:tabs>
          <w:tab w:val="left" w:pos="7284"/>
        </w:tabs>
        <w:ind w:left="140"/>
        <w:rPr>
          <w:spacing w:val="-4"/>
        </w:rPr>
      </w:pPr>
      <w:r>
        <w:rPr>
          <w:b/>
          <w:spacing w:val="-5"/>
        </w:rPr>
        <w:t>BSc (</w:t>
      </w:r>
      <w:proofErr w:type="spellStart"/>
      <w:r>
        <w:rPr>
          <w:b/>
          <w:spacing w:val="-5"/>
        </w:rPr>
        <w:t>Hono</w:t>
      </w:r>
      <w:r w:rsidR="00234CA5">
        <w:rPr>
          <w:b/>
          <w:spacing w:val="-5"/>
        </w:rPr>
        <w:t>u</w:t>
      </w:r>
      <w:r>
        <w:rPr>
          <w:b/>
          <w:spacing w:val="-5"/>
        </w:rPr>
        <w:t>r</w:t>
      </w:r>
      <w:proofErr w:type="spellEnd"/>
      <w:r>
        <w:rPr>
          <w:b/>
          <w:spacing w:val="-5"/>
        </w:rPr>
        <w:t xml:space="preserve">) </w:t>
      </w:r>
      <w:r w:rsidRPr="00ED1EAC">
        <w:rPr>
          <w:b/>
        </w:rPr>
        <w:t>Surveying Engineering</w:t>
      </w:r>
      <w:r w:rsidR="008313CC">
        <w:rPr>
          <w:b/>
        </w:rPr>
        <w:tab/>
      </w:r>
      <w:r>
        <w:t>Nov</w:t>
      </w:r>
      <w:r>
        <w:rPr>
          <w:spacing w:val="-3"/>
        </w:rPr>
        <w:t xml:space="preserve"> </w:t>
      </w:r>
      <w:r>
        <w:t>2012-Nov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14:paraId="000E86BE" w14:textId="2847AE1B" w:rsidR="00ED1EAC" w:rsidRPr="00ED1EAC" w:rsidRDefault="00ED1EAC" w:rsidP="00ED1EAC">
      <w:pPr>
        <w:tabs>
          <w:tab w:val="left" w:pos="7284"/>
        </w:tabs>
        <w:ind w:left="140"/>
      </w:pPr>
      <w:r w:rsidRPr="00ED1EAC">
        <w:t>Relevant Coursework: Land Surveying, Geographic Information Systems (GIS), Remote Sensing, and Photogrammetry.</w:t>
      </w:r>
    </w:p>
    <w:p w14:paraId="25CEF267" w14:textId="77777777" w:rsidR="00391DB8" w:rsidRDefault="00391DB8">
      <w:pPr>
        <w:pStyle w:val="BodyText"/>
        <w:spacing w:before="2"/>
        <w:ind w:left="0" w:firstLine="0"/>
      </w:pPr>
    </w:p>
    <w:p w14:paraId="0F362E17" w14:textId="77777777" w:rsidR="00391DB8" w:rsidRDefault="00000000">
      <w:pPr>
        <w:pStyle w:val="Heading1"/>
        <w:ind w:righ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DB515E" wp14:editId="68CD4C34">
                <wp:simplePos x="0" y="0"/>
                <wp:positionH relativeFrom="page">
                  <wp:posOffset>896416</wp:posOffset>
                </wp:positionH>
                <wp:positionV relativeFrom="paragraph">
                  <wp:posOffset>173491</wp:posOffset>
                </wp:positionV>
                <wp:extent cx="57651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1841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4657" y="18287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8FF33" id="Graphic 2" o:spid="_x0000_s1026" style="position:absolute;margin-left:70.6pt;margin-top:13.65pt;width:453.9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" path="m5764657,l,,,18287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1DA45608" w14:textId="5F9C5904" w:rsidR="00C7352A" w:rsidRPr="00C7352A" w:rsidRDefault="00C7352A" w:rsidP="00C7352A">
      <w:pPr>
        <w:tabs>
          <w:tab w:val="left" w:pos="7284"/>
        </w:tabs>
        <w:spacing w:before="120" w:line="252" w:lineRule="exact"/>
        <w:ind w:left="140"/>
        <w:rPr>
          <w:lang w:val="en-GB"/>
        </w:rPr>
      </w:pPr>
      <w:r w:rsidRPr="00C7352A">
        <w:rPr>
          <w:b/>
          <w:spacing w:val="-2"/>
          <w:lang w:val="en-GB"/>
        </w:rPr>
        <w:t>Quantity Surveyor</w:t>
      </w:r>
      <w:r w:rsidRPr="00C7352A">
        <w:rPr>
          <w:b/>
          <w:lang w:val="en-GB"/>
        </w:rPr>
        <w:tab/>
      </w:r>
      <w:r>
        <w:rPr>
          <w:sz w:val="20"/>
          <w:szCs w:val="20"/>
          <w:lang w:val="en-GB"/>
        </w:rPr>
        <w:t>Mar</w:t>
      </w:r>
      <w:r w:rsidRPr="00C7352A">
        <w:rPr>
          <w:spacing w:val="-4"/>
          <w:sz w:val="20"/>
          <w:szCs w:val="20"/>
          <w:lang w:val="en-GB"/>
        </w:rPr>
        <w:t xml:space="preserve"> </w:t>
      </w:r>
      <w:r>
        <w:rPr>
          <w:spacing w:val="-4"/>
          <w:sz w:val="20"/>
          <w:szCs w:val="20"/>
          <w:lang w:val="en-GB"/>
        </w:rPr>
        <w:t>2025</w:t>
      </w:r>
      <w:r w:rsidRPr="00C7352A">
        <w:rPr>
          <w:sz w:val="20"/>
          <w:szCs w:val="20"/>
          <w:lang w:val="en-GB"/>
        </w:rPr>
        <w:t xml:space="preserve"> – </w:t>
      </w:r>
      <w:r w:rsidR="000D359D">
        <w:rPr>
          <w:sz w:val="20"/>
          <w:szCs w:val="20"/>
          <w:lang w:val="en-GB"/>
        </w:rPr>
        <w:t>Present</w:t>
      </w:r>
    </w:p>
    <w:p w14:paraId="448536F7" w14:textId="6F9F417F" w:rsidR="00C7352A" w:rsidRDefault="00C7352A" w:rsidP="00C7352A">
      <w:pPr>
        <w:pStyle w:val="BodyText"/>
        <w:spacing w:line="252" w:lineRule="exact"/>
        <w:ind w:left="140" w:firstLine="0"/>
        <w:rPr>
          <w:lang w:val="en-GB"/>
        </w:rPr>
      </w:pPr>
      <w:r w:rsidRPr="00C7352A">
        <w:rPr>
          <w:lang w:val="en-GB"/>
        </w:rPr>
        <w:t xml:space="preserve">Stellar Heavy Industries UK – </w:t>
      </w:r>
      <w:r>
        <w:rPr>
          <w:lang w:val="en-GB"/>
        </w:rPr>
        <w:t>Chester</w:t>
      </w:r>
      <w:r w:rsidRPr="00C7352A">
        <w:rPr>
          <w:lang w:val="en-GB"/>
        </w:rPr>
        <w:t xml:space="preserve">, </w:t>
      </w:r>
      <w:r>
        <w:rPr>
          <w:lang w:val="en-GB"/>
        </w:rPr>
        <w:t>UK</w:t>
      </w:r>
    </w:p>
    <w:p w14:paraId="5042B29D" w14:textId="77777777" w:rsidR="005D2942" w:rsidRDefault="005D2942" w:rsidP="005D2942">
      <w:pPr>
        <w:pStyle w:val="ListParagraph"/>
        <w:numPr>
          <w:ilvl w:val="0"/>
          <w:numId w:val="8"/>
        </w:numPr>
        <w:tabs>
          <w:tab w:val="left" w:pos="7284"/>
        </w:tabs>
        <w:spacing w:before="120" w:line="252" w:lineRule="exact"/>
        <w:rPr>
          <w:lang w:val="en-GB"/>
        </w:rPr>
      </w:pPr>
      <w:r w:rsidRPr="005D2942">
        <w:rPr>
          <w:lang w:val="en-GB"/>
        </w:rPr>
        <w:t>Managed steelwork and painting packages, ensuring subcontractor compliance and timely delivery.</w:t>
      </w:r>
    </w:p>
    <w:p w14:paraId="29CB08C7" w14:textId="77777777" w:rsidR="005D2942" w:rsidRDefault="005D2942" w:rsidP="005D2942">
      <w:pPr>
        <w:pStyle w:val="ListParagraph"/>
        <w:numPr>
          <w:ilvl w:val="0"/>
          <w:numId w:val="8"/>
        </w:numPr>
        <w:tabs>
          <w:tab w:val="left" w:pos="7284"/>
        </w:tabs>
        <w:spacing w:before="120" w:line="252" w:lineRule="exact"/>
        <w:rPr>
          <w:lang w:val="en-GB"/>
        </w:rPr>
      </w:pPr>
      <w:r w:rsidRPr="005D2942">
        <w:rPr>
          <w:lang w:val="en-GB"/>
        </w:rPr>
        <w:t>Drafted CENs and CEQs for scope changes, aligning with NEC4 requirements (Clauses 60.1, 63.1, 64.1), and negotiated cost/time adjustments to avoid overlap.</w:t>
      </w:r>
    </w:p>
    <w:p w14:paraId="6D1C88AA" w14:textId="77777777" w:rsidR="005D2942" w:rsidRDefault="005D2942" w:rsidP="005D2942">
      <w:pPr>
        <w:pStyle w:val="ListParagraph"/>
        <w:numPr>
          <w:ilvl w:val="0"/>
          <w:numId w:val="8"/>
        </w:numPr>
        <w:tabs>
          <w:tab w:val="left" w:pos="7284"/>
        </w:tabs>
        <w:spacing w:before="120" w:line="252" w:lineRule="exact"/>
        <w:rPr>
          <w:lang w:val="en-GB"/>
        </w:rPr>
      </w:pPr>
      <w:r w:rsidRPr="005D2942">
        <w:rPr>
          <w:lang w:val="en-GB"/>
        </w:rPr>
        <w:t>Reviewed subcontractor pricing and labour forecasts, benchmarking with industry standards and custom productivity tables for steel erection and drafting.</w:t>
      </w:r>
    </w:p>
    <w:p w14:paraId="76F2CA9B" w14:textId="7A96D078" w:rsidR="00BF1500" w:rsidRPr="00BF1500" w:rsidRDefault="005D2942" w:rsidP="00BF1500">
      <w:pPr>
        <w:pStyle w:val="ListParagraph"/>
        <w:numPr>
          <w:ilvl w:val="0"/>
          <w:numId w:val="8"/>
        </w:numPr>
        <w:tabs>
          <w:tab w:val="left" w:pos="7284"/>
        </w:tabs>
        <w:spacing w:before="120" w:line="240" w:lineRule="exact"/>
        <w:ind w:left="714" w:hanging="357"/>
        <w:rPr>
          <w:lang w:val="en-GB"/>
        </w:rPr>
      </w:pPr>
      <w:r w:rsidRPr="005D2942">
        <w:rPr>
          <w:lang w:val="en-GB"/>
        </w:rPr>
        <w:t>Supported site coordination using EWNs and RFIs, resolving issues and aligning programmes to maintain project milestones despite delays</w:t>
      </w:r>
      <w:r>
        <w:rPr>
          <w:lang w:val="en-GB"/>
        </w:rPr>
        <w:t>.</w:t>
      </w:r>
    </w:p>
    <w:p w14:paraId="0C857F4C" w14:textId="2253B891" w:rsidR="00EA27E6" w:rsidRDefault="00ED1EAC" w:rsidP="005D2942">
      <w:pPr>
        <w:tabs>
          <w:tab w:val="left" w:pos="7284"/>
        </w:tabs>
        <w:spacing w:before="120" w:line="240" w:lineRule="exact"/>
        <w:ind w:left="142"/>
      </w:pPr>
      <w:r w:rsidRPr="00ED1EAC">
        <w:rPr>
          <w:b/>
          <w:spacing w:val="-2"/>
        </w:rPr>
        <w:t>Technical Office Engineer</w:t>
      </w:r>
      <w:r w:rsidR="00EA27E6">
        <w:rPr>
          <w:b/>
        </w:rPr>
        <w:tab/>
      </w:r>
      <w:r>
        <w:rPr>
          <w:sz w:val="20"/>
          <w:szCs w:val="20"/>
        </w:rPr>
        <w:t>Apr</w:t>
      </w:r>
      <w:r w:rsidR="00EA27E6" w:rsidRPr="00EA27E6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2019</w:t>
      </w:r>
      <w:r w:rsidR="00EA27E6" w:rsidRPr="00EA27E6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EA27E6" w:rsidRPr="00EA27E6">
        <w:rPr>
          <w:sz w:val="20"/>
          <w:szCs w:val="20"/>
        </w:rPr>
        <w:t xml:space="preserve"> </w:t>
      </w:r>
      <w:r>
        <w:rPr>
          <w:sz w:val="20"/>
          <w:szCs w:val="20"/>
        </w:rPr>
        <w:t>Sep 2023</w:t>
      </w:r>
    </w:p>
    <w:p w14:paraId="46E1048A" w14:textId="679BEB49" w:rsidR="00EA27E6" w:rsidRDefault="00ED1EAC" w:rsidP="005D2942">
      <w:pPr>
        <w:pStyle w:val="BodyText"/>
        <w:spacing w:line="240" w:lineRule="exact"/>
        <w:ind w:left="142" w:firstLine="0"/>
      </w:pPr>
      <w:r>
        <w:t>Al-Jazira Al-Arabia Contracting Company Ltd – Taif, Saudi Arabia</w:t>
      </w:r>
    </w:p>
    <w:p w14:paraId="198721BB" w14:textId="77777777" w:rsidR="00ED1EAC" w:rsidRDefault="00ED1EAC" w:rsidP="00ED1EAC">
      <w:pPr>
        <w:pStyle w:val="BodyText"/>
        <w:spacing w:line="252" w:lineRule="exact"/>
        <w:ind w:left="140" w:firstLine="0"/>
      </w:pPr>
    </w:p>
    <w:p w14:paraId="25DA7C11" w14:textId="6A834BCB" w:rsidR="00ED1EAC" w:rsidRDefault="00ED1EAC" w:rsidP="00ED1EAC">
      <w:pPr>
        <w:pStyle w:val="BodyText"/>
        <w:numPr>
          <w:ilvl w:val="0"/>
          <w:numId w:val="2"/>
        </w:numPr>
        <w:spacing w:line="252" w:lineRule="exact"/>
      </w:pPr>
      <w:r>
        <w:t xml:space="preserve">As a Technical Office Engineer, I used Civil3D and Microsoft Excel to execute Quantity Take-Offs (QTO) on various engineering components, such as </w:t>
      </w:r>
      <w:proofErr w:type="spellStart"/>
      <w:r w:rsidR="00234CA5" w:rsidRPr="00234CA5">
        <w:t>kerbstone</w:t>
      </w:r>
      <w:r w:rsidR="00234CA5">
        <w:t>s</w:t>
      </w:r>
      <w:proofErr w:type="spellEnd"/>
      <w:r>
        <w:t>, interlocking pavers, asphalt surfaces, road markings, and earthworks. My accurate estimates were critical in improving progress management and cost control throughout the project's lifecycle, ensuring project accuracy and efficiency.</w:t>
      </w:r>
    </w:p>
    <w:p w14:paraId="49D65578" w14:textId="0F01517A" w:rsidR="00ED1EAC" w:rsidRDefault="00ED1EAC" w:rsidP="00ED1EAC">
      <w:pPr>
        <w:pStyle w:val="BodyText"/>
        <w:numPr>
          <w:ilvl w:val="0"/>
          <w:numId w:val="2"/>
        </w:numPr>
        <w:spacing w:line="252" w:lineRule="exact"/>
      </w:pPr>
      <w:r>
        <w:t xml:space="preserve">I managed quantity claims follow-ups and variation orders, which helped to ensure precise project cost tracking and </w:t>
      </w:r>
      <w:proofErr w:type="spellStart"/>
      <w:r>
        <w:t>minimise</w:t>
      </w:r>
      <w:proofErr w:type="spellEnd"/>
      <w:r>
        <w:t xml:space="preserve"> financial differences. I also helped to lead the Surveying Department for the </w:t>
      </w:r>
      <w:r w:rsidR="00931EEC">
        <w:t>“</w:t>
      </w:r>
      <w:proofErr w:type="spellStart"/>
      <w:r>
        <w:t>Alwurood</w:t>
      </w:r>
      <w:proofErr w:type="spellEnd"/>
      <w:r>
        <w:t xml:space="preserve"> City project</w:t>
      </w:r>
      <w:r w:rsidR="00931EEC">
        <w:t>”</w:t>
      </w:r>
      <w:r>
        <w:t>, overseeing the development of infrastructure for 3,033 properties. By ensuring precise field data, we were able to meet project timelines and exceed quality standards.</w:t>
      </w:r>
    </w:p>
    <w:p w14:paraId="3E99A666" w14:textId="481A51A7" w:rsidR="00ED1EAC" w:rsidRDefault="00ED1EAC" w:rsidP="00ED1EAC">
      <w:pPr>
        <w:pStyle w:val="BodyText"/>
        <w:numPr>
          <w:ilvl w:val="0"/>
          <w:numId w:val="2"/>
        </w:numPr>
        <w:spacing w:line="252" w:lineRule="exact"/>
      </w:pPr>
      <w:r>
        <w:t>Using advanced surveying equipment, I established high-precision control points (X, Y, Z) with GPS, Total Station, and Optical/Digital Level tools, ensuring reliable data for various field, legal, and land surveys.</w:t>
      </w:r>
    </w:p>
    <w:p w14:paraId="62EB01BF" w14:textId="23626987" w:rsidR="00CE43FE" w:rsidRPr="00CE43FE" w:rsidRDefault="00ED1EAC" w:rsidP="00931EEC">
      <w:pPr>
        <w:pStyle w:val="BodyText"/>
        <w:numPr>
          <w:ilvl w:val="0"/>
          <w:numId w:val="2"/>
        </w:numPr>
        <w:spacing w:after="2880" w:line="252" w:lineRule="exact"/>
      </w:pPr>
      <w:r>
        <w:t>One of my key contributions was creating detailed, frequent progress percentage reports for all project components, such as road layers, MC1, and asphalt. I also maintained updated sheets tracking infrastructure progress, which helped streamline decision-making and kept stakeholders informed of project advancements.</w:t>
      </w:r>
    </w:p>
    <w:p w14:paraId="2C92E593" w14:textId="3DDAFB1D" w:rsidR="00391DB8" w:rsidRDefault="00DC3893" w:rsidP="00DC3893">
      <w:pPr>
        <w:tabs>
          <w:tab w:val="left" w:pos="7301"/>
        </w:tabs>
        <w:rPr>
          <w:spacing w:val="-4"/>
          <w:sz w:val="20"/>
        </w:rPr>
      </w:pPr>
      <w:r w:rsidRPr="00DC3893">
        <w:rPr>
          <w:b/>
        </w:rPr>
        <w:lastRenderedPageBreak/>
        <w:t>Site Surveyor</w:t>
      </w:r>
      <w:r>
        <w:rPr>
          <w:b/>
        </w:rPr>
        <w:tab/>
      </w:r>
      <w:r>
        <w:rPr>
          <w:sz w:val="20"/>
        </w:rPr>
        <w:t>Mar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Jun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2208B505" w14:textId="2CDD9FD8" w:rsidR="00DC3893" w:rsidRDefault="00DC3893" w:rsidP="003B68C5">
      <w:pPr>
        <w:tabs>
          <w:tab w:val="left" w:pos="7301"/>
        </w:tabs>
        <w:spacing w:after="120"/>
        <w:ind w:left="140"/>
      </w:pPr>
      <w:proofErr w:type="spellStart"/>
      <w:r w:rsidRPr="00DC3893">
        <w:t>Haif</w:t>
      </w:r>
      <w:proofErr w:type="spellEnd"/>
      <w:r w:rsidRPr="00DC3893">
        <w:t xml:space="preserve"> Company</w:t>
      </w:r>
      <w:r>
        <w:t xml:space="preserve"> – Riyadh, Saudi Arabia</w:t>
      </w:r>
    </w:p>
    <w:p w14:paraId="48271155" w14:textId="223CEF95" w:rsidR="00DC3893" w:rsidRDefault="00DC3893" w:rsidP="00DC3893">
      <w:pPr>
        <w:pStyle w:val="ListParagraph"/>
        <w:numPr>
          <w:ilvl w:val="0"/>
          <w:numId w:val="4"/>
        </w:numPr>
        <w:tabs>
          <w:tab w:val="left" w:pos="7301"/>
        </w:tabs>
      </w:pPr>
      <w:proofErr w:type="spellStart"/>
      <w:r>
        <w:t>Utili</w:t>
      </w:r>
      <w:r w:rsidR="00CE43FE">
        <w:t>s</w:t>
      </w:r>
      <w:r>
        <w:t>ed</w:t>
      </w:r>
      <w:proofErr w:type="spellEnd"/>
      <w:r>
        <w:t xml:space="preserve"> optical and digital levels to measure elevations from Mean Sea Level (MSL) benchmarks with high precision</w:t>
      </w:r>
    </w:p>
    <w:p w14:paraId="1DD0C299" w14:textId="02BA8C88" w:rsidR="00DC3893" w:rsidRDefault="00DC3893" w:rsidP="00DC3893">
      <w:pPr>
        <w:pStyle w:val="ListParagraph"/>
        <w:numPr>
          <w:ilvl w:val="0"/>
          <w:numId w:val="4"/>
        </w:numPr>
        <w:tabs>
          <w:tab w:val="left" w:pos="7301"/>
        </w:tabs>
      </w:pPr>
      <w:r>
        <w:t>Operated Total Station and Global Positioning System (GPS) equipment to determine exact geographic locations</w:t>
      </w:r>
    </w:p>
    <w:p w14:paraId="0B0985D0" w14:textId="77777777" w:rsidR="00DC3893" w:rsidRDefault="00DC3893" w:rsidP="00DC3893">
      <w:pPr>
        <w:pStyle w:val="ListParagraph"/>
        <w:numPr>
          <w:ilvl w:val="0"/>
          <w:numId w:val="4"/>
        </w:numPr>
        <w:tabs>
          <w:tab w:val="left" w:pos="7301"/>
        </w:tabs>
      </w:pPr>
      <w:r>
        <w:t>Executed road stakeouts (X, Y, Z) for sub-base surface grading, achieving 0.005m accuracy</w:t>
      </w:r>
    </w:p>
    <w:p w14:paraId="69F67EF9" w14:textId="77777777" w:rsidR="00DC3893" w:rsidRDefault="00DC3893" w:rsidP="00DC3893">
      <w:pPr>
        <w:pStyle w:val="ListParagraph"/>
        <w:numPr>
          <w:ilvl w:val="0"/>
          <w:numId w:val="4"/>
        </w:numPr>
        <w:tabs>
          <w:tab w:val="left" w:pos="7301"/>
        </w:tabs>
      </w:pPr>
      <w:r>
        <w:t>Conducted Natural Ground Level (NGL) surveys using GPS and created NGL surfaces in Civil3D for various project applications</w:t>
      </w:r>
    </w:p>
    <w:p w14:paraId="52B8C000" w14:textId="77777777" w:rsidR="00343A3F" w:rsidRDefault="00DC3893" w:rsidP="00343A3F">
      <w:pPr>
        <w:pStyle w:val="ListParagraph"/>
        <w:numPr>
          <w:ilvl w:val="0"/>
          <w:numId w:val="4"/>
        </w:numPr>
        <w:tabs>
          <w:tab w:val="left" w:pos="7301"/>
        </w:tabs>
        <w:ind w:right="103"/>
      </w:pPr>
      <w:r>
        <w:t>Performed construction stakeouts using Total Station and determined precise concrete levels with Optical Level</w:t>
      </w:r>
    </w:p>
    <w:p w14:paraId="70413A40" w14:textId="77777777" w:rsidR="00343A3F" w:rsidRDefault="00343A3F" w:rsidP="00343A3F">
      <w:pPr>
        <w:pStyle w:val="ListParagraph"/>
        <w:tabs>
          <w:tab w:val="left" w:pos="7301"/>
        </w:tabs>
        <w:ind w:left="720" w:right="103" w:firstLine="0"/>
      </w:pPr>
    </w:p>
    <w:p w14:paraId="38955790" w14:textId="18F8C905" w:rsidR="00343A3F" w:rsidRDefault="00343A3F" w:rsidP="00343A3F">
      <w:pPr>
        <w:pStyle w:val="Heading1"/>
        <w:spacing w:before="252"/>
        <w:ind w:righ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44D0F4B" wp14:editId="2B50A43D">
                <wp:simplePos x="0" y="0"/>
                <wp:positionH relativeFrom="page">
                  <wp:posOffset>896416</wp:posOffset>
                </wp:positionH>
                <wp:positionV relativeFrom="paragraph">
                  <wp:posOffset>334939</wp:posOffset>
                </wp:positionV>
                <wp:extent cx="5765165" cy="18415"/>
                <wp:effectExtent l="0" t="0" r="0" b="0"/>
                <wp:wrapTopAndBottom/>
                <wp:docPr id="25967542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1841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4657" y="18287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43AC0" id="Graphic 5" o:spid="_x0000_s1026" style="position:absolute;margin-left:70.6pt;margin-top:26.35pt;width:453.95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" path="m5764657,l,,,18287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ADDITIONAL QUALIFICATIONS</w:t>
      </w:r>
    </w:p>
    <w:p w14:paraId="64E90BE0" w14:textId="5080A2E7" w:rsidR="00391DB8" w:rsidRDefault="00DC3893" w:rsidP="00C74AD7">
      <w:pPr>
        <w:tabs>
          <w:tab w:val="left" w:pos="8409"/>
        </w:tabs>
        <w:spacing w:before="120"/>
        <w:ind w:left="140" w:right="133"/>
      </w:pPr>
      <w:r w:rsidRPr="00DC3893">
        <w:rPr>
          <w:b/>
        </w:rPr>
        <w:t>World Education Services (WES)</w:t>
      </w:r>
      <w:r>
        <w:rPr>
          <w:b/>
        </w:rPr>
        <w:tab/>
      </w:r>
      <w:r>
        <w:t>Jul</w:t>
      </w:r>
      <w:r>
        <w:rPr>
          <w:spacing w:val="-14"/>
        </w:rPr>
        <w:t xml:space="preserve"> </w:t>
      </w:r>
      <w:r>
        <w:t xml:space="preserve">2021 </w:t>
      </w:r>
    </w:p>
    <w:p w14:paraId="0A3681C9" w14:textId="265B23FE" w:rsidR="00DC3893" w:rsidRDefault="00DC3893" w:rsidP="003B68C5">
      <w:pPr>
        <w:tabs>
          <w:tab w:val="left" w:pos="8409"/>
        </w:tabs>
        <w:spacing w:after="240"/>
        <w:ind w:left="140" w:right="133"/>
      </w:pPr>
      <w:r w:rsidRPr="00DC3893">
        <w:t xml:space="preserve">Educational Credential Assessment </w:t>
      </w:r>
      <w:r>
        <w:t>(Canada)</w:t>
      </w:r>
    </w:p>
    <w:p w14:paraId="683AD1D3" w14:textId="227FD715" w:rsidR="00C74AD7" w:rsidRDefault="00C74AD7" w:rsidP="00C74AD7">
      <w:pPr>
        <w:tabs>
          <w:tab w:val="left" w:pos="8409"/>
        </w:tabs>
        <w:ind w:left="140" w:right="133"/>
      </w:pPr>
      <w:r w:rsidRPr="00C74AD7">
        <w:rPr>
          <w:b/>
        </w:rPr>
        <w:t>Saudi Council of Engineers</w:t>
      </w:r>
      <w:r w:rsidR="008313CC">
        <w:rPr>
          <w:b/>
        </w:rPr>
        <w:tab/>
      </w:r>
      <w:r w:rsidRPr="003A3623">
        <w:rPr>
          <w:sz w:val="18"/>
          <w:szCs w:val="18"/>
        </w:rPr>
        <w:t>Dec 20</w:t>
      </w:r>
      <w:r w:rsidR="003A3623" w:rsidRPr="003A3623">
        <w:rPr>
          <w:sz w:val="18"/>
          <w:szCs w:val="18"/>
        </w:rPr>
        <w:t>12</w:t>
      </w:r>
    </w:p>
    <w:p w14:paraId="230ADC83" w14:textId="11807CA0" w:rsidR="00C74AD7" w:rsidRDefault="00C74AD7" w:rsidP="003B68C5">
      <w:pPr>
        <w:tabs>
          <w:tab w:val="left" w:pos="8409"/>
        </w:tabs>
        <w:spacing w:after="240"/>
        <w:ind w:left="140" w:right="133"/>
      </w:pPr>
      <w:r>
        <w:rPr>
          <w:spacing w:val="-14"/>
        </w:rPr>
        <w:t xml:space="preserve">Surveying </w:t>
      </w:r>
      <w:r>
        <w:t>Engineering</w:t>
      </w:r>
      <w:r w:rsidRPr="00C74AD7">
        <w:t xml:space="preserve"> Certification</w:t>
      </w:r>
      <w:r>
        <w:t xml:space="preserve"> (Saudi Arabia)</w:t>
      </w:r>
    </w:p>
    <w:p w14:paraId="5B798231" w14:textId="13A0CC99" w:rsidR="00391DB8" w:rsidRDefault="00000000">
      <w:pPr>
        <w:tabs>
          <w:tab w:val="left" w:pos="8151"/>
        </w:tabs>
        <w:ind w:left="4"/>
        <w:jc w:val="center"/>
      </w:pPr>
      <w:r>
        <w:rPr>
          <w:b/>
          <w:spacing w:val="-2"/>
        </w:rPr>
        <w:t>IELTS</w:t>
      </w:r>
      <w:r>
        <w:rPr>
          <w:b/>
        </w:rPr>
        <w:tab/>
      </w:r>
      <w:r>
        <w:t>Aug</w:t>
      </w:r>
      <w:r>
        <w:rPr>
          <w:spacing w:val="-4"/>
        </w:rPr>
        <w:t xml:space="preserve"> </w:t>
      </w:r>
      <w:r w:rsidR="00C74AD7">
        <w:rPr>
          <w:spacing w:val="-4"/>
        </w:rPr>
        <w:t>2022</w:t>
      </w:r>
    </w:p>
    <w:p w14:paraId="1047DB2A" w14:textId="6C3721AE" w:rsidR="00C74AD7" w:rsidRPr="003A3623" w:rsidRDefault="00000000" w:rsidP="003A3623">
      <w:pPr>
        <w:pStyle w:val="ListParagraph"/>
        <w:numPr>
          <w:ilvl w:val="0"/>
          <w:numId w:val="1"/>
        </w:numPr>
        <w:tabs>
          <w:tab w:val="left" w:pos="860"/>
        </w:tabs>
        <w:rPr>
          <w:rFonts w:ascii="Symbol" w:hAnsi="Symbol"/>
        </w:rPr>
      </w:pPr>
      <w:r>
        <w:t>Overall</w:t>
      </w:r>
      <w:r>
        <w:rPr>
          <w:spacing w:val="-5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t>Score:</w:t>
      </w:r>
      <w:r>
        <w:rPr>
          <w:spacing w:val="-2"/>
        </w:rPr>
        <w:t xml:space="preserve"> </w:t>
      </w:r>
      <w:r w:rsidR="00C74AD7">
        <w:rPr>
          <w:spacing w:val="-5"/>
        </w:rPr>
        <w:t>7.0</w:t>
      </w:r>
    </w:p>
    <w:p w14:paraId="2EA9A5F0" w14:textId="20AC4D9E" w:rsidR="00C74AD7" w:rsidRDefault="00C74AD7" w:rsidP="00C74AD7">
      <w:pPr>
        <w:pStyle w:val="Heading1"/>
        <w:spacing w:before="252"/>
        <w:ind w:righ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9DCAB1" wp14:editId="4E75E8E1">
                <wp:simplePos x="0" y="0"/>
                <wp:positionH relativeFrom="page">
                  <wp:posOffset>896416</wp:posOffset>
                </wp:positionH>
                <wp:positionV relativeFrom="paragraph">
                  <wp:posOffset>334939</wp:posOffset>
                </wp:positionV>
                <wp:extent cx="576516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1841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4657" y="18287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1CE6A" id="Graphic 5" o:spid="_x0000_s1026" style="position:absolute;margin-left:70.6pt;margin-top:26.35pt;width:453.95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" path="m5764657,l,,,18287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SKILLS</w:t>
      </w:r>
    </w:p>
    <w:tbl>
      <w:tblPr>
        <w:tblStyle w:val="divdocumenttable"/>
        <w:tblW w:w="10796" w:type="dxa"/>
        <w:tblCellSpacing w:w="15" w:type="dxa"/>
        <w:tblInd w:w="-744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98"/>
        <w:gridCol w:w="5398"/>
      </w:tblGrid>
      <w:tr w:rsidR="00C74AD7" w:rsidRPr="00777C03" w14:paraId="2204C977" w14:textId="77777777" w:rsidTr="00C74AD7">
        <w:trPr>
          <w:tblCellSpacing w:w="15" w:type="dxa"/>
        </w:trPr>
        <w:tc>
          <w:tcPr>
            <w:tcW w:w="53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DCA51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before="120"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Proficient in 3D modelling and quantity take-off using Autodesk Revit (BIM).</w:t>
            </w:r>
          </w:p>
          <w:p w14:paraId="61F78A92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Skilled in various AutoCAD Civil3D applications, including cut/fill calculations, traverse corrections, water drop tests, basic road design, and contour mapping.</w:t>
            </w:r>
          </w:p>
          <w:p w14:paraId="708BFAB2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Experienced in data analysis, report generation, and complex calculations using Microsoft Excel.</w:t>
            </w:r>
          </w:p>
          <w:p w14:paraId="451D81F0" w14:textId="16BFEF83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Adept at digital mapping and geo</w:t>
            </w:r>
            <w:r w:rsidR="00CE43FE">
              <w:rPr>
                <w:sz w:val="22"/>
                <w:szCs w:val="22"/>
              </w:rPr>
              <w:t>-</w:t>
            </w:r>
            <w:r w:rsidRPr="00C74AD7">
              <w:rPr>
                <w:sz w:val="22"/>
                <w:szCs w:val="22"/>
              </w:rPr>
              <w:t>referencing with ArcGIS.</w:t>
            </w:r>
          </w:p>
          <w:p w14:paraId="180EB705" w14:textId="55BB30EC" w:rsidR="00C74AD7" w:rsidRPr="00C74AD7" w:rsidRDefault="00111ADE" w:rsidP="00C74AD7">
            <w:pPr>
              <w:pStyle w:val="documentullinth-last-child1Paragraph"/>
              <w:numPr>
                <w:ilvl w:val="0"/>
                <w:numId w:val="5"/>
              </w:numPr>
              <w:spacing w:line="280" w:lineRule="atLeast"/>
              <w:ind w:left="460" w:hanging="210"/>
              <w:rPr>
                <w:sz w:val="22"/>
                <w:szCs w:val="22"/>
              </w:rPr>
            </w:pPr>
            <w:r w:rsidRPr="00111ADE">
              <w:rPr>
                <w:sz w:val="22"/>
                <w:szCs w:val="22"/>
              </w:rPr>
              <w:t xml:space="preserve">Using </w:t>
            </w:r>
            <w:proofErr w:type="spellStart"/>
            <w:r w:rsidRPr="00111ADE">
              <w:rPr>
                <w:sz w:val="22"/>
                <w:szCs w:val="22"/>
              </w:rPr>
              <w:t>ITwoCostX</w:t>
            </w:r>
            <w:proofErr w:type="spellEnd"/>
            <w:r w:rsidRPr="00111ADE">
              <w:rPr>
                <w:sz w:val="22"/>
                <w:szCs w:val="22"/>
              </w:rPr>
              <w:t xml:space="preserve"> and Autodesk Navisworks for clash detection and quantity take-offs.</w:t>
            </w:r>
          </w:p>
        </w:tc>
        <w:tc>
          <w:tcPr>
            <w:tcW w:w="535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004B3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before="120"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Expert in operating diverse surveying equipment, including Total Station, GPS, Optical/Digital Levels, Laser Scanner, Navigator, and Theodolite.</w:t>
            </w:r>
          </w:p>
          <w:p w14:paraId="3B10FE40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Proficient in integrating data from various surveying instruments and software for comprehensive project analysis.</w:t>
            </w:r>
          </w:p>
          <w:p w14:paraId="15F6B212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Skilled in interpreting and manipulating detailed technical drawings across multiple platforms.</w:t>
            </w:r>
          </w:p>
          <w:p w14:paraId="341A27B1" w14:textId="77777777" w:rsidR="00C74AD7" w:rsidRPr="00C74AD7" w:rsidRDefault="00C74AD7" w:rsidP="00C74AD7"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>Experienced in establishing high-precision surveying control points and executing accurate field surveys.</w:t>
            </w:r>
          </w:p>
          <w:p w14:paraId="6A719241" w14:textId="77777777" w:rsidR="00C74AD7" w:rsidRPr="00C74AD7" w:rsidRDefault="00C74AD7" w:rsidP="00C74AD7">
            <w:pPr>
              <w:pStyle w:val="documentullinth-last-child1Paragraph"/>
              <w:numPr>
                <w:ilvl w:val="0"/>
                <w:numId w:val="5"/>
              </w:numPr>
              <w:spacing w:line="280" w:lineRule="atLeast"/>
              <w:ind w:left="460" w:hanging="210"/>
              <w:rPr>
                <w:sz w:val="22"/>
                <w:szCs w:val="22"/>
              </w:rPr>
            </w:pPr>
            <w:r w:rsidRPr="00C74AD7">
              <w:rPr>
                <w:sz w:val="22"/>
                <w:szCs w:val="22"/>
              </w:rPr>
              <w:t xml:space="preserve">Adept at managing and </w:t>
            </w:r>
            <w:proofErr w:type="spellStart"/>
            <w:r w:rsidRPr="00C74AD7">
              <w:rPr>
                <w:sz w:val="22"/>
                <w:szCs w:val="22"/>
              </w:rPr>
              <w:t>analysing</w:t>
            </w:r>
            <w:proofErr w:type="spellEnd"/>
            <w:r w:rsidRPr="00C74AD7">
              <w:rPr>
                <w:sz w:val="22"/>
                <w:szCs w:val="22"/>
              </w:rPr>
              <w:t xml:space="preserve"> large datasets for quantity claims and variation orders.</w:t>
            </w:r>
          </w:p>
        </w:tc>
      </w:tr>
    </w:tbl>
    <w:p w14:paraId="5C547216" w14:textId="77777777" w:rsidR="00C74AD7" w:rsidRPr="00C74AD7" w:rsidRDefault="00C74AD7" w:rsidP="00C74AD7">
      <w:pPr>
        <w:tabs>
          <w:tab w:val="left" w:pos="860"/>
        </w:tabs>
        <w:rPr>
          <w:rFonts w:ascii="Symbol" w:hAnsi="Symbol"/>
        </w:rPr>
      </w:pPr>
    </w:p>
    <w:p w14:paraId="75920E3F" w14:textId="4320660B" w:rsidR="00C74AD7" w:rsidRPr="00C74AD7" w:rsidRDefault="00000000" w:rsidP="00C74AD7">
      <w:pPr>
        <w:pStyle w:val="Heading1"/>
        <w:spacing w:before="253"/>
        <w:ind w:right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96871F" wp14:editId="59CA9198">
                <wp:simplePos x="0" y="0"/>
                <wp:positionH relativeFrom="page">
                  <wp:posOffset>896416</wp:posOffset>
                </wp:positionH>
                <wp:positionV relativeFrom="paragraph">
                  <wp:posOffset>333714</wp:posOffset>
                </wp:positionV>
                <wp:extent cx="576516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1841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4657" y="18287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2294F" id="Graphic 4" o:spid="_x0000_s1026" style="position:absolute;margin-left:70.6pt;margin-top:26.3pt;width:453.9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" path="m5764657,l,,,18287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LANGUAGES</w:t>
      </w:r>
    </w:p>
    <w:p w14:paraId="416D1212" w14:textId="5B76BF34" w:rsidR="00391DB8" w:rsidRDefault="00000000" w:rsidP="00C74AD7">
      <w:pPr>
        <w:spacing w:before="120"/>
        <w:ind w:left="140"/>
      </w:pPr>
      <w:r>
        <w:rPr>
          <w:b/>
        </w:rPr>
        <w:t>Arabic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Native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rPr>
          <w:spacing w:val="-2"/>
        </w:rPr>
        <w:t>(Fluent)</w:t>
      </w:r>
    </w:p>
    <w:p w14:paraId="3758FEA8" w14:textId="4D49E175" w:rsidR="003A3623" w:rsidRPr="003B68C5" w:rsidRDefault="00000000" w:rsidP="003B68C5">
      <w:pPr>
        <w:spacing w:before="120" w:after="120"/>
        <w:ind w:left="140"/>
        <w:rPr>
          <w:spacing w:val="-2"/>
        </w:rPr>
      </w:pPr>
      <w:r>
        <w:rPr>
          <w:b/>
        </w:rPr>
        <w:t>English</w:t>
      </w:r>
      <w:r>
        <w:rPr>
          <w:b/>
          <w:spacing w:val="-3"/>
        </w:rPr>
        <w:t xml:space="preserve"> </w:t>
      </w:r>
      <w:r w:rsidR="003A3623">
        <w:rPr>
          <w:b/>
        </w:rPr>
        <w:t>–</w:t>
      </w:r>
      <w:r>
        <w:rPr>
          <w:b/>
          <w:spacing w:val="1"/>
        </w:rPr>
        <w:t xml:space="preserve"> </w:t>
      </w:r>
      <w:r>
        <w:rPr>
          <w:spacing w:val="-2"/>
        </w:rPr>
        <w:t>Fluent</w:t>
      </w:r>
    </w:p>
    <w:p w14:paraId="2758DE1E" w14:textId="77777777" w:rsidR="00391DB8" w:rsidRDefault="00000000">
      <w:pPr>
        <w:spacing w:before="1"/>
        <w:ind w:left="102" w:right="102"/>
        <w:jc w:val="center"/>
        <w:rPr>
          <w:i/>
        </w:rPr>
      </w:pPr>
      <w:r>
        <w:rPr>
          <w:i/>
        </w:rPr>
        <w:t>References</w:t>
      </w:r>
      <w:r>
        <w:rPr>
          <w:i/>
          <w:spacing w:val="-5"/>
        </w:rPr>
        <w:t xml:space="preserve"> </w:t>
      </w:r>
      <w:r>
        <w:rPr>
          <w:i/>
        </w:rPr>
        <w:t>available</w:t>
      </w:r>
      <w:r>
        <w:rPr>
          <w:i/>
          <w:spacing w:val="-4"/>
        </w:rPr>
        <w:t xml:space="preserve"> </w:t>
      </w:r>
      <w:r>
        <w:rPr>
          <w:i/>
        </w:rPr>
        <w:t>upon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request</w:t>
      </w:r>
    </w:p>
    <w:sectPr w:rsidR="00391DB8">
      <w:pgSz w:w="11900" w:h="1685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11847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F43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280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7895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B29C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3EE1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E23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F638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BEA8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8C181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B81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7C0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F4F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506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8AA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1607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C248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D6E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7D14692"/>
    <w:multiLevelType w:val="hybridMultilevel"/>
    <w:tmpl w:val="3AAA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539BD"/>
    <w:multiLevelType w:val="hybridMultilevel"/>
    <w:tmpl w:val="6FF6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394"/>
    <w:multiLevelType w:val="hybridMultilevel"/>
    <w:tmpl w:val="DEAAE448"/>
    <w:lvl w:ilvl="0" w:tplc="08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55E61A13"/>
    <w:multiLevelType w:val="hybridMultilevel"/>
    <w:tmpl w:val="DC08AD16"/>
    <w:lvl w:ilvl="0" w:tplc="BEFA38C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9F0FDCE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2" w:tplc="80BEA12E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CE1C9190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D3388B36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FF260800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6" w:tplc="279E35C8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A6C09272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8B1E871E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C2302F"/>
    <w:multiLevelType w:val="hybridMultilevel"/>
    <w:tmpl w:val="6B6A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46FB1"/>
    <w:multiLevelType w:val="hybridMultilevel"/>
    <w:tmpl w:val="95F0C588"/>
    <w:lvl w:ilvl="0" w:tplc="08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528759938">
    <w:abstractNumId w:val="5"/>
  </w:num>
  <w:num w:numId="2" w16cid:durableId="22944074">
    <w:abstractNumId w:val="7"/>
  </w:num>
  <w:num w:numId="3" w16cid:durableId="840390659">
    <w:abstractNumId w:val="2"/>
  </w:num>
  <w:num w:numId="4" w16cid:durableId="1831212165">
    <w:abstractNumId w:val="6"/>
  </w:num>
  <w:num w:numId="5" w16cid:durableId="264851445">
    <w:abstractNumId w:val="0"/>
  </w:num>
  <w:num w:numId="6" w16cid:durableId="997658119">
    <w:abstractNumId w:val="1"/>
  </w:num>
  <w:num w:numId="7" w16cid:durableId="1296181732">
    <w:abstractNumId w:val="4"/>
  </w:num>
  <w:num w:numId="8" w16cid:durableId="188135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8"/>
    <w:rsid w:val="000D359D"/>
    <w:rsid w:val="00111ADE"/>
    <w:rsid w:val="00122504"/>
    <w:rsid w:val="00234CA5"/>
    <w:rsid w:val="00343A3F"/>
    <w:rsid w:val="00391DB8"/>
    <w:rsid w:val="003A3623"/>
    <w:rsid w:val="003A449F"/>
    <w:rsid w:val="003B0FD0"/>
    <w:rsid w:val="003B68C5"/>
    <w:rsid w:val="00465CFC"/>
    <w:rsid w:val="005D2942"/>
    <w:rsid w:val="00640FFE"/>
    <w:rsid w:val="00641A88"/>
    <w:rsid w:val="007C3402"/>
    <w:rsid w:val="008313CC"/>
    <w:rsid w:val="008B5711"/>
    <w:rsid w:val="00931EEC"/>
    <w:rsid w:val="00A40B29"/>
    <w:rsid w:val="00AD19B1"/>
    <w:rsid w:val="00BB6365"/>
    <w:rsid w:val="00BE4809"/>
    <w:rsid w:val="00BF1500"/>
    <w:rsid w:val="00C27EDD"/>
    <w:rsid w:val="00C54679"/>
    <w:rsid w:val="00C56E0B"/>
    <w:rsid w:val="00C7352A"/>
    <w:rsid w:val="00C74AD7"/>
    <w:rsid w:val="00CC00BC"/>
    <w:rsid w:val="00CD7AE1"/>
    <w:rsid w:val="00CE43FE"/>
    <w:rsid w:val="00DC3893"/>
    <w:rsid w:val="00EA27E6"/>
    <w:rsid w:val="00ED1EAC"/>
    <w:rsid w:val="00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FF51A"/>
  <w15:docId w15:val="{5F4ADEC1-014F-4E11-AE4C-B8514F5C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E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0" w:hanging="360"/>
    </w:pPr>
  </w:style>
  <w:style w:type="paragraph" w:styleId="Title">
    <w:name w:val="Title"/>
    <w:basedOn w:val="Normal"/>
    <w:uiPriority w:val="10"/>
    <w:qFormat/>
    <w:pPr>
      <w:spacing w:before="73" w:line="459" w:lineRule="exact"/>
      <w:ind w:left="103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A27E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E4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809"/>
    <w:rPr>
      <w:color w:val="605E5C"/>
      <w:shd w:val="clear" w:color="auto" w:fill="E1DFDD"/>
    </w:rPr>
  </w:style>
  <w:style w:type="paragraph" w:customStyle="1" w:styleId="documentulliParagraph">
    <w:name w:val="document_ul_li Paragraph"/>
    <w:basedOn w:val="Normal"/>
    <w:rsid w:val="00C74AD7"/>
    <w:pPr>
      <w:widowControl/>
      <w:autoSpaceDE/>
      <w:autoSpaceDN/>
      <w:textAlignment w:val="baseline"/>
    </w:pPr>
    <w:rPr>
      <w:sz w:val="24"/>
      <w:szCs w:val="24"/>
    </w:rPr>
  </w:style>
  <w:style w:type="paragraph" w:customStyle="1" w:styleId="documentullinth-last-child1Paragraph">
    <w:name w:val="document_ul_li_nth-last-child(1) Paragraph"/>
    <w:basedOn w:val="Normal"/>
    <w:rsid w:val="00C74AD7"/>
    <w:pPr>
      <w:widowControl/>
      <w:autoSpaceDE/>
      <w:autoSpaceDN/>
      <w:textAlignment w:val="baseline"/>
    </w:pPr>
    <w:rPr>
      <w:sz w:val="24"/>
      <w:szCs w:val="24"/>
    </w:rPr>
  </w:style>
  <w:style w:type="table" w:customStyle="1" w:styleId="divdocumenttable">
    <w:name w:val="div_document_table"/>
    <w:basedOn w:val="TableNormal"/>
    <w:rsid w:val="00C74A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suliman-hamad-6228ba16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liman.hamad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493E-E9A0-4CED-94BD-09878B3C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Calyx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MacBookPro</dc:creator>
  <cp:lastModifiedBy>Suliman Hamad</cp:lastModifiedBy>
  <cp:revision>25</cp:revision>
  <cp:lastPrinted>2024-10-22T02:28:00Z</cp:lastPrinted>
  <dcterms:created xsi:type="dcterms:W3CDTF">2024-10-22T02:28:00Z</dcterms:created>
  <dcterms:modified xsi:type="dcterms:W3CDTF">2025-05-09T14:00:00Z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cbacd5de55ebf4926aaca85853c841956f4cc1a421702171d9670be51b0d8e4e</vt:lpwstr>
  </property>
</Properties>
</file>