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D91C" w14:textId="7FD15B13" w:rsidR="007676F0" w:rsidRDefault="004A0FB5">
      <w:pPr>
        <w:pStyle w:val="Title"/>
        <w:jc w:val="center"/>
      </w:pPr>
      <w:r>
        <w:rPr>
          <w:noProof/>
        </w:rPr>
        <w:drawing>
          <wp:anchor distT="0" distB="0" distL="114300" distR="114300" simplePos="0" relativeHeight="251658240" behindDoc="1" locked="0" layoutInCell="1" allowOverlap="1" wp14:anchorId="29183C30" wp14:editId="3284076F">
            <wp:simplePos x="0" y="0"/>
            <wp:positionH relativeFrom="column">
              <wp:posOffset>4465320</wp:posOffset>
            </wp:positionH>
            <wp:positionV relativeFrom="paragraph">
              <wp:posOffset>-693420</wp:posOffset>
            </wp:positionV>
            <wp:extent cx="1440180" cy="1211580"/>
            <wp:effectExtent l="0" t="0" r="7620" b="7620"/>
            <wp:wrapTight wrapText="bothSides">
              <wp:wrapPolygon edited="0">
                <wp:start x="0" y="0"/>
                <wp:lineTo x="0" y="21396"/>
                <wp:lineTo x="21429" y="21396"/>
                <wp:lineTo x="21429" y="0"/>
                <wp:lineTo x="0" y="0"/>
              </wp:wrapPolygon>
            </wp:wrapTight>
            <wp:docPr id="445066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66270" name="Picture 445066270"/>
                    <pic:cNvPicPr/>
                  </pic:nvPicPr>
                  <pic:blipFill>
                    <a:blip r:embed="rId6"/>
                    <a:stretch>
                      <a:fillRect/>
                    </a:stretch>
                  </pic:blipFill>
                  <pic:spPr>
                    <a:xfrm flipH="1">
                      <a:off x="0" y="0"/>
                      <a:ext cx="1440180" cy="1211580"/>
                    </a:xfrm>
                    <a:prstGeom prst="rect">
                      <a:avLst/>
                    </a:prstGeom>
                  </pic:spPr>
                </pic:pic>
              </a:graphicData>
            </a:graphic>
            <wp14:sizeRelH relativeFrom="margin">
              <wp14:pctWidth>0</wp14:pctWidth>
            </wp14:sizeRelH>
            <wp14:sizeRelV relativeFrom="margin">
              <wp14:pctHeight>0</wp14:pctHeight>
            </wp14:sizeRelV>
          </wp:anchor>
        </w:drawing>
      </w:r>
      <w:r w:rsidR="00000000">
        <w:t>AHMAD SAEED</w:t>
      </w:r>
      <w:r>
        <w:t xml:space="preserve">  </w:t>
      </w:r>
    </w:p>
    <w:p w14:paraId="1CA5C417" w14:textId="77777777" w:rsidR="007676F0" w:rsidRDefault="00000000">
      <w:pPr>
        <w:jc w:val="center"/>
      </w:pPr>
      <w:r>
        <w:t>HSE Manager – Construction &amp; Infrastructure (NEOM / Aramco Projects)</w:t>
      </w:r>
    </w:p>
    <w:p w14:paraId="1E6073AF" w14:textId="77777777" w:rsidR="007676F0" w:rsidRDefault="00000000">
      <w:pPr>
        <w:jc w:val="center"/>
      </w:pPr>
      <w:r>
        <w:t>📧 ahmad2151987@yahoo.com | 📱 +966 543977838 | Nationality: Pakistani | Location: KSA</w:t>
      </w:r>
    </w:p>
    <w:p w14:paraId="7542C56E" w14:textId="77777777" w:rsidR="007676F0" w:rsidRDefault="007676F0"/>
    <w:p w14:paraId="1D9D0A65" w14:textId="77777777" w:rsidR="007676F0" w:rsidRDefault="00000000">
      <w:pPr>
        <w:pStyle w:val="Heading1"/>
      </w:pPr>
      <w:r>
        <w:t>PROFESSIONAL SUMMARY</w:t>
      </w:r>
    </w:p>
    <w:p w14:paraId="2CA47ADE" w14:textId="77777777" w:rsidR="007676F0" w:rsidRDefault="00000000">
      <w:r>
        <w:t>A highly accomplished Health, Safety, and Environment (HSE) professional with over 16 years of experience in managing safety operations across major construction, infrastructure, and oil &amp; gas projects in Saudi Arabia and Pakistan. Proven expertise in implementing NEOM and Saudi Aramco HSE standards, risk management, safety audits, incident investigation, and team leadership. Recognized with multiple NEOM and client awards for exceptional HSE performance and continuous improvement in workplace safety culture.</w:t>
      </w:r>
    </w:p>
    <w:p w14:paraId="3D0A56A3" w14:textId="77777777" w:rsidR="007676F0" w:rsidRDefault="00000000">
      <w:pPr>
        <w:pStyle w:val="Heading1"/>
      </w:pPr>
      <w:r>
        <w:t>CORE COMPETENCIES</w:t>
      </w:r>
    </w:p>
    <w:p w14:paraId="50AA89B3" w14:textId="77777777" w:rsidR="007676F0" w:rsidRDefault="00000000">
      <w:pPr>
        <w:pStyle w:val="ListBullet"/>
      </w:pPr>
      <w:r>
        <w:t>• NEOM &amp; Saudi Aramco HSE Compliance</w:t>
      </w:r>
    </w:p>
    <w:p w14:paraId="397173BE" w14:textId="77777777" w:rsidR="007676F0" w:rsidRDefault="00000000">
      <w:pPr>
        <w:pStyle w:val="ListBullet"/>
      </w:pPr>
      <w:r>
        <w:t>• Risk Assessment &amp; Control Measures</w:t>
      </w:r>
    </w:p>
    <w:p w14:paraId="50720016" w14:textId="77777777" w:rsidR="007676F0" w:rsidRDefault="00000000">
      <w:pPr>
        <w:pStyle w:val="ListBullet"/>
      </w:pPr>
      <w:r>
        <w:t>• Incident Investigation &amp; Root Cause Analysis</w:t>
      </w:r>
    </w:p>
    <w:p w14:paraId="407A3172" w14:textId="77777777" w:rsidR="007676F0" w:rsidRDefault="00000000">
      <w:pPr>
        <w:pStyle w:val="ListBullet"/>
      </w:pPr>
      <w:r>
        <w:t>• HSE Management Systems (ISO 45001, ISO 14001)</w:t>
      </w:r>
    </w:p>
    <w:p w14:paraId="2AC7BA02" w14:textId="77777777" w:rsidR="007676F0" w:rsidRDefault="00000000">
      <w:pPr>
        <w:pStyle w:val="ListBullet"/>
      </w:pPr>
      <w:r>
        <w:t>• Emergency Response &amp; Preparedness</w:t>
      </w:r>
    </w:p>
    <w:p w14:paraId="4B379F2A" w14:textId="77777777" w:rsidR="007676F0" w:rsidRDefault="00000000">
      <w:pPr>
        <w:pStyle w:val="ListBullet"/>
      </w:pPr>
      <w:r>
        <w:t>• Environmental Protection &amp; Waste Management</w:t>
      </w:r>
    </w:p>
    <w:p w14:paraId="2FE1F031" w14:textId="77777777" w:rsidR="007676F0" w:rsidRDefault="00000000">
      <w:pPr>
        <w:pStyle w:val="ListBullet"/>
      </w:pPr>
      <w:r>
        <w:t>• Construction Safety &amp; Heavy Equipment Operations</w:t>
      </w:r>
    </w:p>
    <w:p w14:paraId="09C84ACA" w14:textId="77777777" w:rsidR="007676F0" w:rsidRDefault="00000000">
      <w:pPr>
        <w:pStyle w:val="ListBullet"/>
      </w:pPr>
      <w:r>
        <w:t>• Leadership, Training &amp; Safety Culture Development</w:t>
      </w:r>
    </w:p>
    <w:p w14:paraId="63E9E9B1" w14:textId="77777777" w:rsidR="007676F0" w:rsidRDefault="00000000">
      <w:pPr>
        <w:pStyle w:val="ListBullet"/>
      </w:pPr>
      <w:r>
        <w:t>• Permit to Work Systems (PTW)</w:t>
      </w:r>
    </w:p>
    <w:p w14:paraId="1FB721FD" w14:textId="77777777" w:rsidR="007676F0" w:rsidRDefault="00000000">
      <w:pPr>
        <w:pStyle w:val="ListBullet"/>
      </w:pPr>
      <w:r>
        <w:t>• Behavior-Based Safety (BBS) Implementation</w:t>
      </w:r>
    </w:p>
    <w:p w14:paraId="4F9FB5F5" w14:textId="77777777" w:rsidR="007676F0" w:rsidRDefault="00000000">
      <w:pPr>
        <w:pStyle w:val="Heading1"/>
      </w:pPr>
      <w:r>
        <w:t>PROFESSIONAL EXPERIENCE</w:t>
      </w:r>
    </w:p>
    <w:p w14:paraId="3D146A0C" w14:textId="77777777" w:rsidR="007676F0" w:rsidRDefault="00000000">
      <w:r>
        <w:rPr>
          <w:b/>
        </w:rPr>
        <w:t xml:space="preserve">HSE Manager | Pioneer Projects Contracting Company (PPCO), KSA </w:t>
      </w:r>
      <w:r>
        <w:t>(Nov 2024 – Present)</w:t>
      </w:r>
      <w:r>
        <w:br/>
      </w:r>
    </w:p>
    <w:p w14:paraId="5335135E" w14:textId="77777777" w:rsidR="007676F0" w:rsidRDefault="00000000">
      <w:r>
        <w:t>Project: Site Initial Preparation (Excavation, Haulage) – Jaumur Magna W.O 25 P | Client: NEOM</w:t>
      </w:r>
      <w:r>
        <w:br/>
        <w:t>• Ensure full compliance with NEOM’s HSE regulations and standards across all contractor operations.</w:t>
      </w:r>
      <w:r>
        <w:br/>
        <w:t>• Lead daily, weekly audits and inspections ensuring adherence to NEOM safety procedures.</w:t>
      </w:r>
      <w:r>
        <w:br/>
        <w:t>• Coordinate with client HSE teams for safety communication and compliance performance.</w:t>
      </w:r>
      <w:r>
        <w:br/>
        <w:t>• Lead incident investigations, root cause analysis, and Enablon reporting.</w:t>
      </w:r>
      <w:r>
        <w:br/>
        <w:t>• Implement and monitor risk management programs, safety training, and emergency response plans.</w:t>
      </w:r>
    </w:p>
    <w:p w14:paraId="3634E227" w14:textId="77777777" w:rsidR="007676F0" w:rsidRDefault="00000000">
      <w:r>
        <w:rPr>
          <w:b/>
        </w:rPr>
        <w:lastRenderedPageBreak/>
        <w:t xml:space="preserve">HSE Manager | Awad Saad Binzafrah Contracting Co., KSA </w:t>
      </w:r>
      <w:r>
        <w:t>(2022 – 2024)</w:t>
      </w:r>
      <w:r>
        <w:br/>
      </w:r>
    </w:p>
    <w:p w14:paraId="25D4C650" w14:textId="77777777" w:rsidR="007676F0" w:rsidRDefault="00000000">
      <w:r>
        <w:t>Projects: Sindalah Cut &amp; Fill, Jersey Barriers, OXAGON, NEOM Port Asphalt Storage, Cluster 05 Luxury Resort</w:t>
      </w:r>
      <w:r>
        <w:br/>
        <w:t>Client: NEOM</w:t>
      </w:r>
      <w:r>
        <w:br/>
        <w:t>• Managed multi-site HSE operations ensuring compliance with NEOM standards and environmental guidelines.</w:t>
      </w:r>
      <w:r>
        <w:br/>
        <w:t>• Led risk assessments and site audits for excavation, port works, and building construction.</w:t>
      </w:r>
      <w:r>
        <w:br/>
        <w:t>• Conducted toolbox talks, awareness campaigns, and safety drills for diverse workforce teams.</w:t>
      </w:r>
      <w:r>
        <w:br/>
        <w:t>• Reported HSE performance and ensured continuous improvement initiatives across projects.</w:t>
      </w:r>
    </w:p>
    <w:p w14:paraId="6EC8C43A" w14:textId="77777777" w:rsidR="007676F0" w:rsidRDefault="00000000">
      <w:r>
        <w:rPr>
          <w:b/>
        </w:rPr>
        <w:t xml:space="preserve">HSE Manager | MUGALS Pakistan (Pvt.) Ltd., Pakistan </w:t>
      </w:r>
      <w:r>
        <w:t>(2019 – 2021)</w:t>
      </w:r>
      <w:r>
        <w:br/>
      </w:r>
    </w:p>
    <w:p w14:paraId="271CC4C1" w14:textId="77777777" w:rsidR="007676F0" w:rsidRDefault="00000000">
      <w:r>
        <w:t>Project: Women &amp; Child Health Excellence Centre (WCH) | Client: Aga Khan University Hospital (AKUH)</w:t>
      </w:r>
      <w:r>
        <w:br/>
        <w:t>• Developed project HSE systems, manuals, and emergency programs.</w:t>
      </w:r>
      <w:r>
        <w:br/>
        <w:t>• Liaised with local authorities for HSE inspection, approval, and compliance.</w:t>
      </w:r>
      <w:r>
        <w:br/>
        <w:t>• Conducted site supervision, incident investigation, and staff HSE training sessions.</w:t>
      </w:r>
    </w:p>
    <w:p w14:paraId="15B4F84F" w14:textId="77777777" w:rsidR="007676F0" w:rsidRDefault="00000000">
      <w:r>
        <w:rPr>
          <w:b/>
        </w:rPr>
        <w:t xml:space="preserve">HSE Officer / Lead | Dubai Binladin Group, NESMA &amp; Partners, El-Seif, Zamil Offshore, KSA </w:t>
      </w:r>
      <w:r>
        <w:t>(2010 – 2018)</w:t>
      </w:r>
      <w:r>
        <w:br/>
      </w:r>
    </w:p>
    <w:p w14:paraId="5AA69A28" w14:textId="77777777" w:rsidR="007676F0" w:rsidRDefault="00000000">
      <w:r>
        <w:t>Projects: King Abdullah Financial District, Sports City Jeddah, KAP2B Hail, Offshore Projects</w:t>
      </w:r>
      <w:r>
        <w:br/>
        <w:t>Clients: Saudi Aramco, MOI, RIC</w:t>
      </w:r>
      <w:r>
        <w:br/>
        <w:t>• Conducted safety inspections, risk assessments, and PTW management.</w:t>
      </w:r>
      <w:r>
        <w:br/>
        <w:t>• Delivered safety induction, toolbox talks, and worker competency training.</w:t>
      </w:r>
      <w:r>
        <w:br/>
        <w:t>• Implemented fall protection, confined space, hot work, and electrical safety programs.</w:t>
      </w:r>
      <w:r>
        <w:br/>
        <w:t>• Supervised accident investigations, environmental controls, and documentation.</w:t>
      </w:r>
    </w:p>
    <w:p w14:paraId="4474D7DB" w14:textId="77777777" w:rsidR="007676F0" w:rsidRDefault="00000000">
      <w:pPr>
        <w:pStyle w:val="Heading1"/>
      </w:pPr>
      <w:r>
        <w:t>EDUCATION &amp; CERTIFICATIONS</w:t>
      </w:r>
    </w:p>
    <w:p w14:paraId="5189D8E7" w14:textId="77777777" w:rsidR="007676F0" w:rsidRDefault="00000000">
      <w:pPr>
        <w:pStyle w:val="ListBullet"/>
      </w:pPr>
      <w:r>
        <w:t>• NEBOSH International Diploma (Level 6), UK (2025)</w:t>
      </w:r>
    </w:p>
    <w:p w14:paraId="305308C9" w14:textId="77777777" w:rsidR="007676F0" w:rsidRDefault="00000000">
      <w:pPr>
        <w:pStyle w:val="ListBullet"/>
      </w:pPr>
      <w:r>
        <w:t>• Diploma in HSE Engineering, PSEC Pakistan (2022)</w:t>
      </w:r>
    </w:p>
    <w:p w14:paraId="7C84CBF3" w14:textId="77777777" w:rsidR="007676F0" w:rsidRDefault="00000000">
      <w:pPr>
        <w:pStyle w:val="ListBullet"/>
      </w:pPr>
      <w:r>
        <w:t>• Bachelor of Arts, University of Malakand, Pakistan (2008)</w:t>
      </w:r>
    </w:p>
    <w:p w14:paraId="0D912DAE" w14:textId="77777777" w:rsidR="007676F0" w:rsidRDefault="00000000">
      <w:pPr>
        <w:pStyle w:val="ListBullet"/>
      </w:pPr>
      <w:r>
        <w:t>• IOSH Managing Safely, UK (2011)</w:t>
      </w:r>
    </w:p>
    <w:p w14:paraId="15921E31" w14:textId="77777777" w:rsidR="007676F0" w:rsidRDefault="00000000">
      <w:pPr>
        <w:pStyle w:val="ListBullet"/>
      </w:pPr>
      <w:r>
        <w:t>• OSHA 48 Hours, OSH Academy USA (2012)</w:t>
      </w:r>
    </w:p>
    <w:p w14:paraId="219CF733" w14:textId="77777777" w:rsidR="007676F0" w:rsidRDefault="00000000">
      <w:pPr>
        <w:pStyle w:val="ListBullet"/>
      </w:pPr>
      <w:r>
        <w:t>• NEBOSH IGC, UK (2020)</w:t>
      </w:r>
    </w:p>
    <w:p w14:paraId="1DC41840" w14:textId="77777777" w:rsidR="007676F0" w:rsidRDefault="00000000">
      <w:pPr>
        <w:pStyle w:val="ListBullet"/>
      </w:pPr>
      <w:r>
        <w:t>• HSE Specialist Diploma, Govt. of Punjab, Pakistan (2017)</w:t>
      </w:r>
    </w:p>
    <w:p w14:paraId="06E315FC" w14:textId="77777777" w:rsidR="007676F0" w:rsidRDefault="00000000">
      <w:pPr>
        <w:pStyle w:val="ListBullet"/>
      </w:pPr>
      <w:r>
        <w:t>• NFPA Fire Safety Certification, Pakistan (2019)</w:t>
      </w:r>
    </w:p>
    <w:p w14:paraId="50CF2A01" w14:textId="77777777" w:rsidR="007676F0" w:rsidRDefault="00000000">
      <w:pPr>
        <w:pStyle w:val="ListBullet"/>
      </w:pPr>
      <w:r>
        <w:t>• Fire Safety Management – ILO (Emergency Action Plan, Fire Safety in Buildings)</w:t>
      </w:r>
    </w:p>
    <w:p w14:paraId="368B50D0" w14:textId="77777777" w:rsidR="007676F0" w:rsidRDefault="00000000">
      <w:pPr>
        <w:pStyle w:val="Heading1"/>
      </w:pPr>
      <w:r>
        <w:lastRenderedPageBreak/>
        <w:t>PROFESSIONAL MEMBERSHIPS &amp; AWARDS</w:t>
      </w:r>
    </w:p>
    <w:p w14:paraId="19A81D59" w14:textId="77777777" w:rsidR="007676F0" w:rsidRDefault="00000000">
      <w:r>
        <w:t>• Saudi Council of Engineers – Technical Member (ID #406001)</w:t>
      </w:r>
      <w:r>
        <w:br/>
        <w:t>• NEOM STAR Award – Best Safety Contractor (Connector Project)</w:t>
      </w:r>
      <w:r>
        <w:br/>
        <w:t>• NEOM Award – Best Safety Contractor (South Magna Region)</w:t>
      </w:r>
      <w:r>
        <w:br/>
        <w:t>• Multiple Client Recognition Awards – Saudi Aramco, Hyundai, El-Seif</w:t>
      </w:r>
    </w:p>
    <w:p w14:paraId="617A9461" w14:textId="77777777" w:rsidR="007676F0" w:rsidRDefault="00000000">
      <w:pPr>
        <w:pStyle w:val="Heading1"/>
      </w:pPr>
      <w:r>
        <w:t>IT SKILLS</w:t>
      </w:r>
    </w:p>
    <w:p w14:paraId="369B3E28" w14:textId="77777777" w:rsidR="007676F0" w:rsidRDefault="00000000">
      <w:r>
        <w:t>Proficient in MS Office, Aconex, Microsoft Power BI, and Safety Engineering Software.</w:t>
      </w:r>
    </w:p>
    <w:sectPr w:rsidR="007676F0" w:rsidSect="004A0FB5">
      <w:pgSz w:w="12240" w:h="15840"/>
      <w:pgMar w:top="1440" w:right="7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6305406">
    <w:abstractNumId w:val="8"/>
  </w:num>
  <w:num w:numId="2" w16cid:durableId="1002242394">
    <w:abstractNumId w:val="6"/>
  </w:num>
  <w:num w:numId="3" w16cid:durableId="541670931">
    <w:abstractNumId w:val="5"/>
  </w:num>
  <w:num w:numId="4" w16cid:durableId="262541612">
    <w:abstractNumId w:val="4"/>
  </w:num>
  <w:num w:numId="5" w16cid:durableId="1608653276">
    <w:abstractNumId w:val="7"/>
  </w:num>
  <w:num w:numId="6" w16cid:durableId="627247106">
    <w:abstractNumId w:val="3"/>
  </w:num>
  <w:num w:numId="7" w16cid:durableId="1485467121">
    <w:abstractNumId w:val="2"/>
  </w:num>
  <w:num w:numId="8" w16cid:durableId="67306783">
    <w:abstractNumId w:val="1"/>
  </w:num>
  <w:num w:numId="9" w16cid:durableId="40569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0FB5"/>
    <w:rsid w:val="007676F0"/>
    <w:rsid w:val="008F24DE"/>
    <w:rsid w:val="00AA1D8D"/>
    <w:rsid w:val="00B47730"/>
    <w:rsid w:val="00CB0664"/>
    <w:rsid w:val="00FC693F"/>
    <w:rsid w:val="00FE19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E3F9F"/>
  <w14:defaultImageDpi w14:val="300"/>
  <w15:docId w15:val="{C7504398-5362-4250-BC08-F14F6B71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Ahmed Saeed</cp:lastModifiedBy>
  <cp:revision>3</cp:revision>
  <dcterms:created xsi:type="dcterms:W3CDTF">2013-12-23T23:15:00Z</dcterms:created>
  <dcterms:modified xsi:type="dcterms:W3CDTF">2025-10-28T12:39:00Z</dcterms:modified>
  <cp:category/>
</cp:coreProperties>
</file>