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FC79C77" w:rsidR="000E65E2" w:rsidRDefault="00AE6072" w:rsidP="001C598C">
      <w:pPr>
        <w:tabs>
          <w:tab w:val="left" w:pos="9660"/>
        </w:tabs>
        <w:spacing w:after="12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Muhammad Arsalan Mohsin</w:t>
      </w:r>
    </w:p>
    <w:p w14:paraId="58831B91" w14:textId="16679FD0" w:rsidR="005C20DD" w:rsidRPr="00C239E9" w:rsidRDefault="005C20DD" w:rsidP="001C598C">
      <w:pPr>
        <w:tabs>
          <w:tab w:val="left" w:pos="9660"/>
        </w:tabs>
        <w:spacing w:after="12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Senior Engineer</w:t>
      </w:r>
      <w:r w:rsidR="00BD03E0">
        <w:rPr>
          <w:rFonts w:ascii="Verdana" w:eastAsia="Verdana" w:hAnsi="Verdana" w:cs="Verdana"/>
          <w:b/>
          <w:sz w:val="24"/>
          <w:szCs w:val="24"/>
        </w:rPr>
        <w:t>.</w:t>
      </w:r>
    </w:p>
    <w:p w14:paraId="00000003" w14:textId="493F7D63" w:rsidR="000E65E2" w:rsidRDefault="001C598C" w:rsidP="001C598C">
      <w:pPr>
        <w:tabs>
          <w:tab w:val="left" w:pos="9660"/>
        </w:tabs>
        <w:spacing w:after="0" w:line="240" w:lineRule="auto"/>
        <w:rPr>
          <w:rFonts w:ascii="Verdana" w:eastAsia="Verdana" w:hAnsi="Verdana" w:cs="Verdana"/>
        </w:rPr>
      </w:pPr>
      <w:hyperlink r:id="rId5" w:history="1">
        <w:r w:rsidRPr="00900769">
          <w:rPr>
            <w:rStyle w:val="Hyperlink"/>
            <w:rFonts w:ascii="Verdana" w:eastAsia="Verdana" w:hAnsi="Verdana" w:cs="Verdana"/>
          </w:rPr>
          <w:t>arsalanpk87@hotmail.com</w:t>
        </w:r>
      </w:hyperlink>
      <w:r>
        <w:rPr>
          <w:rFonts w:ascii="Verdana" w:eastAsia="Verdana" w:hAnsi="Verdana" w:cs="Verdana"/>
        </w:rPr>
        <w:t xml:space="preserve"> |</w:t>
      </w:r>
      <w:r w:rsidR="00A5415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+</w:t>
      </w:r>
      <w:r w:rsidR="00A5415D">
        <w:rPr>
          <w:rFonts w:ascii="Verdana" w:eastAsia="Verdana" w:hAnsi="Verdana" w:cs="Verdana"/>
        </w:rPr>
        <w:t>84</w:t>
      </w:r>
      <w:r>
        <w:rPr>
          <w:rFonts w:ascii="Verdana" w:eastAsia="Verdana" w:hAnsi="Verdana" w:cs="Verdana"/>
        </w:rPr>
        <w:t xml:space="preserve"> </w:t>
      </w:r>
      <w:r w:rsidR="00A5415D">
        <w:rPr>
          <w:rFonts w:ascii="Verdana" w:eastAsia="Verdana" w:hAnsi="Verdana" w:cs="Verdana"/>
        </w:rPr>
        <w:t>965</w:t>
      </w:r>
      <w:r>
        <w:rPr>
          <w:rFonts w:ascii="Verdana" w:eastAsia="Verdana" w:hAnsi="Verdana" w:cs="Verdana"/>
        </w:rPr>
        <w:t xml:space="preserve"> </w:t>
      </w:r>
      <w:r w:rsidR="00A5415D">
        <w:rPr>
          <w:rFonts w:ascii="Verdana" w:eastAsia="Verdana" w:hAnsi="Verdana" w:cs="Verdana"/>
        </w:rPr>
        <w:t>097</w:t>
      </w:r>
      <w:r>
        <w:rPr>
          <w:rFonts w:ascii="Verdana" w:eastAsia="Verdana" w:hAnsi="Verdana" w:cs="Verdana"/>
        </w:rPr>
        <w:t xml:space="preserve"> </w:t>
      </w:r>
      <w:r w:rsidR="00A5415D">
        <w:rPr>
          <w:rFonts w:ascii="Verdana" w:eastAsia="Verdana" w:hAnsi="Verdana" w:cs="Verdana"/>
        </w:rPr>
        <w:t>391</w:t>
      </w:r>
    </w:p>
    <w:p w14:paraId="00000004" w14:textId="77777777" w:rsidR="000E65E2" w:rsidRDefault="000E65E2" w:rsidP="001C598C">
      <w:pPr>
        <w:tabs>
          <w:tab w:val="left" w:pos="9660"/>
        </w:tabs>
        <w:spacing w:after="0" w:line="240" w:lineRule="auto"/>
        <w:rPr>
          <w:rFonts w:ascii="Verdana" w:eastAsia="Verdana" w:hAnsi="Verdana" w:cs="Verdana"/>
        </w:rPr>
      </w:pPr>
    </w:p>
    <w:p w14:paraId="7BE05C57" w14:textId="77777777" w:rsidR="001C598C" w:rsidRPr="001E1D5A" w:rsidRDefault="00000000" w:rsidP="001C598C">
      <w:pPr>
        <w:tabs>
          <w:tab w:val="left" w:pos="9660"/>
        </w:tabs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 w:rsidRPr="001E1D5A">
        <w:rPr>
          <w:rFonts w:ascii="Verdana" w:eastAsia="Verdana" w:hAnsi="Verdana" w:cs="Verdana"/>
          <w:b/>
          <w:sz w:val="24"/>
          <w:szCs w:val="24"/>
        </w:rPr>
        <w:t xml:space="preserve">Professional Profile </w:t>
      </w:r>
    </w:p>
    <w:p w14:paraId="5EFF5A96" w14:textId="77777777" w:rsidR="001E1D5A" w:rsidRDefault="001E1D5A" w:rsidP="001E1D5A">
      <w:pPr>
        <w:tabs>
          <w:tab w:val="left" w:pos="9660"/>
        </w:tabs>
        <w:spacing w:after="0" w:line="240" w:lineRule="auto"/>
        <w:rPr>
          <w:rFonts w:ascii="Verdana" w:eastAsia="Verdana" w:hAnsi="Verdana" w:cs="Verdana"/>
          <w:b/>
        </w:rPr>
      </w:pPr>
    </w:p>
    <w:p w14:paraId="00000007" w14:textId="5D029D54" w:rsidR="000E65E2" w:rsidRPr="006C5232" w:rsidRDefault="001C598C" w:rsidP="00181048">
      <w:pPr>
        <w:tabs>
          <w:tab w:val="left" w:pos="9660"/>
        </w:tabs>
        <w:spacing w:after="0" w:line="240" w:lineRule="auto"/>
        <w:jc w:val="both"/>
        <w:rPr>
          <w:rFonts w:ascii="Verdana" w:hAnsi="Verdana"/>
          <w:color w:val="000000"/>
        </w:rPr>
      </w:pPr>
      <w:r>
        <w:rPr>
          <w:rFonts w:ascii="Verdana" w:eastAsia="Verdana" w:hAnsi="Verdana" w:cs="Verdana"/>
          <w:color w:val="000000"/>
        </w:rPr>
        <w:t>Registered Engineer experience</w:t>
      </w:r>
      <w:r w:rsidR="005C5BCE"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</w:rPr>
        <w:t xml:space="preserve"> in</w:t>
      </w:r>
      <w:r w:rsidR="006B735D">
        <w:rPr>
          <w:rFonts w:ascii="Verdana" w:eastAsia="Verdana" w:hAnsi="Verdana" w:cs="Verdana"/>
          <w:color w:val="000000"/>
        </w:rPr>
        <w:t xml:space="preserve"> managing and delivering</w:t>
      </w:r>
      <w:r w:rsidR="00CC5ADF">
        <w:rPr>
          <w:rFonts w:ascii="Verdana" w:eastAsia="Verdana" w:hAnsi="Verdana" w:cs="Verdana"/>
          <w:color w:val="000000"/>
        </w:rPr>
        <w:t xml:space="preserve"> IFI funded</w:t>
      </w:r>
      <w:r>
        <w:rPr>
          <w:rFonts w:ascii="Verdana" w:eastAsia="Verdana" w:hAnsi="Verdana" w:cs="Verdana"/>
          <w:color w:val="000000"/>
        </w:rPr>
        <w:t xml:space="preserve"> heavy civil </w:t>
      </w:r>
      <w:r w:rsidR="00CC5ADF">
        <w:rPr>
          <w:rFonts w:ascii="Verdana" w:eastAsia="Verdana" w:hAnsi="Verdana" w:cs="Verdana"/>
          <w:color w:val="000000"/>
        </w:rPr>
        <w:t>projects</w:t>
      </w:r>
      <w:r>
        <w:rPr>
          <w:rFonts w:ascii="Verdana" w:eastAsia="Verdana" w:hAnsi="Verdana" w:cs="Verdana"/>
          <w:color w:val="000000"/>
        </w:rPr>
        <w:t xml:space="preserve">, </w:t>
      </w:r>
      <w:r w:rsidR="006C5232">
        <w:rPr>
          <w:rFonts w:ascii="Verdana" w:eastAsia="Verdana" w:hAnsi="Verdana" w:cs="Verdana"/>
          <w:color w:val="000000"/>
        </w:rPr>
        <w:t>as a</w:t>
      </w:r>
      <w:r>
        <w:rPr>
          <w:rFonts w:ascii="Verdana" w:eastAsia="Verdana" w:hAnsi="Verdana" w:cs="Verdana"/>
          <w:color w:val="000000"/>
        </w:rPr>
        <w:t xml:space="preserve"> consulting, project management &amp; business development</w:t>
      </w:r>
      <w:r w:rsidR="006C5232">
        <w:rPr>
          <w:rFonts w:ascii="Verdana" w:eastAsia="Verdana" w:hAnsi="Verdana" w:cs="Verdana"/>
          <w:color w:val="000000"/>
        </w:rPr>
        <w:t xml:space="preserve"> employee</w:t>
      </w:r>
      <w:r>
        <w:rPr>
          <w:rFonts w:ascii="Verdana" w:eastAsia="Verdana" w:hAnsi="Verdana" w:cs="Verdana"/>
          <w:color w:val="000000"/>
        </w:rPr>
        <w:t>.</w:t>
      </w:r>
      <w:r w:rsidR="006C5232">
        <w:rPr>
          <w:color w:val="000000"/>
        </w:rPr>
        <w:t xml:space="preserve"> </w:t>
      </w:r>
      <w:r w:rsidR="008C0240">
        <w:rPr>
          <w:rFonts w:ascii="Verdana" w:hAnsi="Verdana"/>
          <w:color w:val="000000"/>
        </w:rPr>
        <w:t>E</w:t>
      </w:r>
      <w:r w:rsidR="006C5232">
        <w:rPr>
          <w:rFonts w:ascii="Verdana" w:hAnsi="Verdana"/>
          <w:color w:val="000000"/>
        </w:rPr>
        <w:t>xperience</w:t>
      </w:r>
      <w:r w:rsidR="008C0240">
        <w:rPr>
          <w:rFonts w:ascii="Verdana" w:hAnsi="Verdana"/>
          <w:color w:val="000000"/>
        </w:rPr>
        <w:t xml:space="preserve">d with sprayed concrete lining and segmental tunnelling projects </w:t>
      </w:r>
      <w:r w:rsidR="006C5232">
        <w:rPr>
          <w:rFonts w:ascii="Verdana" w:hAnsi="Verdana"/>
          <w:color w:val="000000"/>
        </w:rPr>
        <w:t xml:space="preserve">in Middle East, South Asia and South East Asia for transportation, utility and hydropower projects. </w:t>
      </w:r>
      <w:r w:rsidRPr="001C598C">
        <w:rPr>
          <w:rFonts w:ascii="Verdana" w:eastAsia="Verdana" w:hAnsi="Verdana" w:cs="Verdana"/>
          <w:color w:val="000000"/>
        </w:rPr>
        <w:t xml:space="preserve">Currently </w:t>
      </w:r>
      <w:r w:rsidR="0056062B">
        <w:rPr>
          <w:rFonts w:ascii="Verdana" w:eastAsia="Verdana" w:hAnsi="Verdana" w:cs="Verdana"/>
          <w:color w:val="000000"/>
        </w:rPr>
        <w:t xml:space="preserve">working in in </w:t>
      </w:r>
      <w:r w:rsidRPr="001C598C">
        <w:rPr>
          <w:rFonts w:ascii="Verdana" w:eastAsia="Verdana" w:hAnsi="Verdana" w:cs="Verdana"/>
          <w:color w:val="000000"/>
        </w:rPr>
        <w:t>Viet</w:t>
      </w:r>
      <w:r w:rsidR="00081272">
        <w:rPr>
          <w:rFonts w:ascii="Verdana" w:eastAsia="Verdana" w:hAnsi="Verdana" w:cs="Verdana"/>
          <w:color w:val="000000"/>
        </w:rPr>
        <w:t>n</w:t>
      </w:r>
      <w:r w:rsidRPr="001C598C">
        <w:rPr>
          <w:rFonts w:ascii="Verdana" w:eastAsia="Verdana" w:hAnsi="Verdana" w:cs="Verdana"/>
          <w:color w:val="000000"/>
        </w:rPr>
        <w:t>am</w:t>
      </w:r>
      <w:r w:rsidR="0056062B">
        <w:rPr>
          <w:rFonts w:ascii="Verdana" w:eastAsia="Verdana" w:hAnsi="Verdana" w:cs="Verdana"/>
          <w:color w:val="000000"/>
        </w:rPr>
        <w:t xml:space="preserve"> for its</w:t>
      </w:r>
      <w:r w:rsidRPr="001C598C">
        <w:rPr>
          <w:rFonts w:ascii="Verdana" w:eastAsia="Verdana" w:hAnsi="Verdana" w:cs="Verdana"/>
          <w:color w:val="000000"/>
        </w:rPr>
        <w:t xml:space="preserve"> first ever underground </w:t>
      </w:r>
      <w:r>
        <w:rPr>
          <w:rFonts w:ascii="Verdana" w:eastAsia="Verdana" w:hAnsi="Verdana" w:cs="Verdana"/>
          <w:color w:val="000000"/>
        </w:rPr>
        <w:t>metro section being delivered under stringent</w:t>
      </w:r>
      <w:r w:rsidRPr="001C598C">
        <w:rPr>
          <w:rFonts w:ascii="Verdana" w:eastAsia="Verdana" w:hAnsi="Verdana" w:cs="Verdana"/>
          <w:color w:val="000000"/>
        </w:rPr>
        <w:t xml:space="preserve"> ground settlement </w:t>
      </w:r>
      <w:r>
        <w:rPr>
          <w:rFonts w:ascii="Verdana" w:eastAsia="Verdana" w:hAnsi="Verdana" w:cs="Verdana"/>
          <w:color w:val="000000"/>
        </w:rPr>
        <w:t>criteria</w:t>
      </w:r>
      <w:r w:rsidR="00081272">
        <w:rPr>
          <w:rFonts w:ascii="Verdana" w:eastAsia="Verdana" w:hAnsi="Verdana" w:cs="Verdana"/>
          <w:color w:val="000000"/>
        </w:rPr>
        <w:t>. Proven track record for supervising over;</w:t>
      </w:r>
    </w:p>
    <w:p w14:paraId="2E8A217F" w14:textId="77777777" w:rsidR="00081272" w:rsidRPr="001C598C" w:rsidRDefault="00081272" w:rsidP="00081272">
      <w:p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</w:p>
    <w:p w14:paraId="7F8D75BC" w14:textId="487B0E6B" w:rsidR="00081272" w:rsidRPr="000812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22km of Head Race Tunnels (TBM)</w:t>
      </w:r>
      <w:r w:rsidR="008C4A33">
        <w:rPr>
          <w:rFonts w:ascii="Verdana" w:eastAsia="Verdana" w:hAnsi="Verdana" w:cs="Verdana"/>
          <w:color w:val="000000"/>
        </w:rPr>
        <w:t xml:space="preserve"> in Pakistan</w:t>
      </w:r>
      <w:r w:rsidR="008C0240">
        <w:rPr>
          <w:rFonts w:ascii="Verdana" w:eastAsia="Verdana" w:hAnsi="Verdana" w:cs="Verdana"/>
          <w:color w:val="000000"/>
        </w:rPr>
        <w:t xml:space="preserve"> – SC</w:t>
      </w:r>
      <w:r w:rsidR="00521A60">
        <w:rPr>
          <w:rFonts w:ascii="Verdana" w:eastAsia="Verdana" w:hAnsi="Verdana" w:cs="Verdana"/>
          <w:color w:val="000000"/>
        </w:rPr>
        <w:t>L</w:t>
      </w:r>
    </w:p>
    <w:p w14:paraId="5B9995B9" w14:textId="2A7C8074" w:rsidR="00081272" w:rsidRPr="008C4A33" w:rsidRDefault="00000000" w:rsidP="008C4A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05km of Adits (NATM)</w:t>
      </w:r>
      <w:r w:rsidR="008C4A33">
        <w:rPr>
          <w:color w:val="000000"/>
        </w:rPr>
        <w:t xml:space="preserve"> </w:t>
      </w:r>
      <w:r w:rsidR="008C4A33" w:rsidRPr="008C4A33">
        <w:rPr>
          <w:rFonts w:ascii="Verdana" w:hAnsi="Verdana"/>
          <w:color w:val="000000"/>
        </w:rPr>
        <w:t>and</w:t>
      </w:r>
      <w:r w:rsidR="008C4A33">
        <w:rPr>
          <w:color w:val="000000"/>
        </w:rPr>
        <w:t xml:space="preserve"> </w:t>
      </w:r>
      <w:r w:rsidRPr="008C4A33">
        <w:rPr>
          <w:rFonts w:ascii="Verdana" w:eastAsia="Verdana" w:hAnsi="Verdana" w:cs="Verdana"/>
          <w:color w:val="000000"/>
        </w:rPr>
        <w:t>4.5km of Utility Tunnels (M</w:t>
      </w:r>
      <w:r w:rsidR="008C0240">
        <w:rPr>
          <w:rFonts w:ascii="Verdana" w:eastAsia="Verdana" w:hAnsi="Verdana" w:cs="Verdana"/>
          <w:color w:val="000000"/>
        </w:rPr>
        <w:t xml:space="preserve">icro </w:t>
      </w:r>
      <w:r w:rsidRPr="008C4A33">
        <w:rPr>
          <w:rFonts w:ascii="Verdana" w:eastAsia="Verdana" w:hAnsi="Verdana" w:cs="Verdana"/>
          <w:color w:val="000000"/>
        </w:rPr>
        <w:t>TBM)</w:t>
      </w:r>
      <w:r w:rsidR="008C4A33">
        <w:rPr>
          <w:rFonts w:ascii="Verdana" w:eastAsia="Verdana" w:hAnsi="Verdana" w:cs="Verdana"/>
          <w:color w:val="000000"/>
        </w:rPr>
        <w:t xml:space="preserve"> in Saudi Arabia</w:t>
      </w:r>
      <w:r w:rsidR="008C0240">
        <w:rPr>
          <w:rFonts w:ascii="Verdana" w:eastAsia="Verdana" w:hAnsi="Verdana" w:cs="Verdana"/>
          <w:color w:val="000000"/>
        </w:rPr>
        <w:t xml:space="preserve"> – Segmental Lining and SCL</w:t>
      </w:r>
    </w:p>
    <w:p w14:paraId="50944151" w14:textId="3A6FE7A9" w:rsidR="00081272" w:rsidRPr="00081272" w:rsidRDefault="00081272" w:rsidP="0008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color w:val="000000"/>
        </w:rPr>
      </w:pPr>
      <w:r w:rsidRPr="00081272">
        <w:rPr>
          <w:rFonts w:ascii="Verdana" w:eastAsia="Verdana" w:hAnsi="Verdana" w:cs="Verdana"/>
          <w:color w:val="000000"/>
        </w:rPr>
        <w:t>0</w:t>
      </w:r>
      <w:r w:rsidR="00DB3017">
        <w:rPr>
          <w:rFonts w:ascii="Verdana" w:eastAsia="Verdana" w:hAnsi="Verdana" w:cs="Verdana"/>
          <w:color w:val="000000"/>
        </w:rPr>
        <w:t>5</w:t>
      </w:r>
      <w:r w:rsidRPr="00081272">
        <w:rPr>
          <w:rFonts w:ascii="Verdana" w:eastAsia="Verdana" w:hAnsi="Verdana" w:cs="Verdana"/>
          <w:color w:val="000000"/>
        </w:rPr>
        <w:t>km of metro tunnel (EPBM, ongoing)</w:t>
      </w:r>
      <w:r w:rsidR="008C4A33">
        <w:rPr>
          <w:rFonts w:ascii="Verdana" w:eastAsia="Verdana" w:hAnsi="Verdana" w:cs="Verdana"/>
          <w:color w:val="000000"/>
        </w:rPr>
        <w:t xml:space="preserve"> in Vietnam</w:t>
      </w:r>
      <w:r w:rsidR="008C0240">
        <w:rPr>
          <w:rFonts w:ascii="Verdana" w:eastAsia="Verdana" w:hAnsi="Verdana" w:cs="Verdana"/>
          <w:color w:val="000000"/>
        </w:rPr>
        <w:t xml:space="preserve"> – Segmental Lining</w:t>
      </w:r>
    </w:p>
    <w:p w14:paraId="0675F91A" w14:textId="77777777" w:rsidR="00081272" w:rsidRPr="00081272" w:rsidRDefault="00081272" w:rsidP="00081272">
      <w:p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</w:p>
    <w:p w14:paraId="0000000A" w14:textId="33E808A2" w:rsidR="000E65E2" w:rsidRDefault="00841018" w:rsidP="008C4A33">
      <w:p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Completed</w:t>
      </w:r>
      <w:r w:rsidR="00971127">
        <w:rPr>
          <w:rFonts w:ascii="Verdana" w:eastAsia="Verdana" w:hAnsi="Verdana" w:cs="Verdana"/>
          <w:color w:val="000000"/>
        </w:rPr>
        <w:t xml:space="preserve"> multi-billion dollars</w:t>
      </w:r>
      <w:r w:rsidR="008C4A33">
        <w:rPr>
          <w:rFonts w:ascii="Verdana" w:eastAsia="Verdana" w:hAnsi="Verdana" w:cs="Verdana"/>
          <w:color w:val="000000"/>
        </w:rPr>
        <w:t>, award winning projects</w:t>
      </w:r>
      <w:r w:rsidR="00081272">
        <w:rPr>
          <w:rFonts w:ascii="Verdana" w:eastAsia="Verdana" w:hAnsi="Verdana" w:cs="Verdana"/>
          <w:color w:val="000000"/>
        </w:rPr>
        <w:t xml:space="preserve"> </w:t>
      </w:r>
      <w:r w:rsidR="008C4A33">
        <w:rPr>
          <w:rFonts w:ascii="Verdana" w:eastAsia="Verdana" w:hAnsi="Verdana" w:cs="Verdana"/>
          <w:color w:val="000000"/>
        </w:rPr>
        <w:t xml:space="preserve">with </w:t>
      </w:r>
      <w:r w:rsidR="00081272">
        <w:rPr>
          <w:rFonts w:ascii="Verdana" w:eastAsia="Verdana" w:hAnsi="Verdana" w:cs="Verdana"/>
          <w:color w:val="000000"/>
        </w:rPr>
        <w:t>strict deadline</w:t>
      </w:r>
      <w:r w:rsidR="008C4A33">
        <w:rPr>
          <w:rFonts w:ascii="Verdana" w:eastAsia="Verdana" w:hAnsi="Verdana" w:cs="Verdana"/>
          <w:color w:val="000000"/>
        </w:rPr>
        <w:t>s</w:t>
      </w:r>
      <w:r w:rsidR="00081272">
        <w:rPr>
          <w:rFonts w:ascii="Verdana" w:eastAsia="Verdana" w:hAnsi="Verdana" w:cs="Verdana"/>
          <w:color w:val="000000"/>
        </w:rPr>
        <w:t xml:space="preserve"> </w:t>
      </w:r>
      <w:r w:rsidR="008C4A33">
        <w:rPr>
          <w:rFonts w:ascii="Verdana" w:eastAsia="Verdana" w:hAnsi="Verdana" w:cs="Verdana"/>
          <w:color w:val="000000"/>
        </w:rPr>
        <w:t>and varying complexities</w:t>
      </w:r>
      <w:r w:rsidR="00081272" w:rsidRPr="00081272">
        <w:rPr>
          <w:rFonts w:ascii="Verdana" w:eastAsia="Verdana" w:hAnsi="Verdana" w:cs="Verdana"/>
          <w:color w:val="000000"/>
        </w:rPr>
        <w:t>. Served as the single point of contact for several international consortiums.</w:t>
      </w:r>
    </w:p>
    <w:p w14:paraId="0CB94ECA" w14:textId="77777777" w:rsidR="00081272" w:rsidRDefault="00081272" w:rsidP="00081272">
      <w:pPr>
        <w:tabs>
          <w:tab w:val="left" w:pos="3135"/>
          <w:tab w:val="left" w:pos="4800"/>
          <w:tab w:val="left" w:pos="10530"/>
        </w:tabs>
        <w:spacing w:after="0" w:line="240" w:lineRule="auto"/>
        <w:rPr>
          <w:rFonts w:ascii="Verdana" w:eastAsia="Verdana" w:hAnsi="Verdana" w:cs="Verdana"/>
          <w:b/>
        </w:rPr>
      </w:pPr>
    </w:p>
    <w:p w14:paraId="0000000B" w14:textId="614AC6CB" w:rsidR="000E65E2" w:rsidRPr="001E1D5A" w:rsidRDefault="00000000" w:rsidP="00081272">
      <w:pPr>
        <w:tabs>
          <w:tab w:val="left" w:pos="3135"/>
          <w:tab w:val="left" w:pos="4800"/>
          <w:tab w:val="left" w:pos="10530"/>
        </w:tabs>
        <w:spacing w:after="0" w:line="240" w:lineRule="auto"/>
        <w:rPr>
          <w:rFonts w:ascii="Verdana" w:eastAsia="Verdana" w:hAnsi="Verdana" w:cs="Verdana"/>
          <w:sz w:val="24"/>
          <w:szCs w:val="24"/>
        </w:rPr>
        <w:sectPr w:rsidR="000E65E2" w:rsidRPr="001E1D5A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1E1D5A">
        <w:rPr>
          <w:rFonts w:ascii="Verdana" w:eastAsia="Verdana" w:hAnsi="Verdana" w:cs="Verdana"/>
          <w:b/>
          <w:sz w:val="24"/>
          <w:szCs w:val="24"/>
        </w:rPr>
        <w:t>Skills</w:t>
      </w:r>
    </w:p>
    <w:p w14:paraId="0000000C" w14:textId="77777777" w:rsidR="000E65E2" w:rsidRDefault="000E65E2">
      <w:p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</w:rPr>
        <w:sectPr w:rsidR="000E65E2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510" w:space="135"/>
            <w:col w:w="3510" w:space="135"/>
            <w:col w:w="3510" w:space="0"/>
          </w:cols>
        </w:sectPr>
      </w:pPr>
    </w:p>
    <w:p w14:paraId="0000000D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Technical Compliance &amp; Support</w:t>
      </w:r>
    </w:p>
    <w:p w14:paraId="0000000E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Monitoring &amp; Supervision</w:t>
      </w:r>
    </w:p>
    <w:p w14:paraId="0000000F" w14:textId="40C2FD0F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QA/QC</w:t>
      </w:r>
      <w:r w:rsidR="001E1D5A">
        <w:rPr>
          <w:rFonts w:ascii="Verdana" w:eastAsia="Verdana" w:hAnsi="Verdana" w:cs="Verdana"/>
          <w:color w:val="000000"/>
        </w:rPr>
        <w:t xml:space="preserve"> </w:t>
      </w:r>
    </w:p>
    <w:p w14:paraId="00000010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>Training</w:t>
      </w:r>
    </w:p>
    <w:p w14:paraId="00000011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Market Research</w:t>
      </w:r>
    </w:p>
    <w:p w14:paraId="00000013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 w:line="240" w:lineRule="auto"/>
        <w:rPr>
          <w:color w:val="000000"/>
        </w:rPr>
      </w:pPr>
      <w:r>
        <w:rPr>
          <w:rFonts w:ascii="Verdana" w:eastAsia="Verdana" w:hAnsi="Verdana" w:cs="Verdana"/>
          <w:color w:val="000000"/>
        </w:rPr>
        <w:t>Health &amp; Safety (practices &amp; analysis)</w:t>
      </w:r>
    </w:p>
    <w:p w14:paraId="00000014" w14:textId="29C9E0D4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Communication</w:t>
      </w:r>
      <w:r w:rsidR="001E1D5A">
        <w:rPr>
          <w:rFonts w:ascii="Verdana" w:eastAsia="Verdana" w:hAnsi="Verdana" w:cs="Verdana"/>
          <w:color w:val="000000"/>
        </w:rPr>
        <w:t xml:space="preserve"> &amp; Reporting</w:t>
      </w:r>
    </w:p>
    <w:p w14:paraId="00000015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Business Development</w:t>
      </w:r>
    </w:p>
    <w:p w14:paraId="00000016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>Cost Estimation</w:t>
      </w:r>
    </w:p>
    <w:p w14:paraId="00000017" w14:textId="01D25B1F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Design </w:t>
      </w:r>
      <w:r w:rsidR="00CC5ADF">
        <w:rPr>
          <w:rFonts w:ascii="Verdana" w:eastAsia="Verdana" w:hAnsi="Verdana" w:cs="Verdana"/>
          <w:color w:val="000000"/>
        </w:rPr>
        <w:t>Execution &amp; Assurance</w:t>
      </w:r>
    </w:p>
    <w:p w14:paraId="00000018" w14:textId="77777777" w:rsidR="000E65E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10530"/>
        </w:tabs>
        <w:spacing w:after="0"/>
        <w:rPr>
          <w:color w:val="000000"/>
        </w:rPr>
        <w:sectPr w:rsidR="000E65E2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510" w:space="135"/>
            <w:col w:w="3510" w:space="135"/>
            <w:col w:w="3510" w:space="0"/>
          </w:cols>
        </w:sectPr>
      </w:pPr>
      <w:r>
        <w:rPr>
          <w:rFonts w:ascii="Verdana" w:eastAsia="Verdana" w:hAnsi="Verdana" w:cs="Verdana"/>
          <w:color w:val="000000"/>
        </w:rPr>
        <w:t>Project Analysis</w:t>
      </w:r>
    </w:p>
    <w:p w14:paraId="79F75E49" w14:textId="77777777" w:rsidR="001E1D5A" w:rsidRDefault="001E1D5A" w:rsidP="00081272">
      <w:pP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000001A" w14:textId="054317DE" w:rsidR="000E65E2" w:rsidRDefault="001E1D5A" w:rsidP="00081272">
      <w:pPr>
        <w:tabs>
          <w:tab w:val="left" w:pos="3135"/>
          <w:tab w:val="left" w:pos="480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</w:rPr>
      </w:pPr>
      <w:r w:rsidRPr="001E1D5A">
        <w:rPr>
          <w:rFonts w:ascii="Verdana" w:eastAsia="Verdana" w:hAnsi="Verdana" w:cs="Verdana"/>
          <w:b/>
          <w:sz w:val="24"/>
          <w:szCs w:val="24"/>
        </w:rPr>
        <w:t xml:space="preserve">Professional Experience </w:t>
      </w:r>
      <w:r w:rsidRPr="001E1D5A"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  <w:sz w:val="24"/>
          <w:szCs w:val="24"/>
        </w:rPr>
        <w:t xml:space="preserve">                                             </w:t>
      </w:r>
    </w:p>
    <w:p w14:paraId="053F12C9" w14:textId="77777777" w:rsidR="001E1D5A" w:rsidRDefault="001E1D5A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1C" w14:textId="5ED7BE41" w:rsidR="000E65E2" w:rsidRPr="001E1D5A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</w:rPr>
      </w:pPr>
      <w:r w:rsidRPr="001E1D5A">
        <w:rPr>
          <w:rFonts w:ascii="Verdana" w:eastAsia="Verdana" w:hAnsi="Verdana" w:cs="Verdana"/>
          <w:b/>
        </w:rPr>
        <w:t>TBM ENGINEER –</w:t>
      </w:r>
      <w:r w:rsidRPr="001E1D5A">
        <w:rPr>
          <w:rFonts w:ascii="Verdana" w:eastAsia="Verdana" w:hAnsi="Verdana" w:cs="Verdana"/>
        </w:rPr>
        <w:t xml:space="preserve"> H</w:t>
      </w:r>
      <w:r w:rsidR="00A5368F">
        <w:rPr>
          <w:rFonts w:ascii="Verdana" w:eastAsia="Verdana" w:hAnsi="Verdana" w:cs="Verdana"/>
        </w:rPr>
        <w:t>anoi</w:t>
      </w:r>
      <w:r w:rsidRPr="001E1D5A">
        <w:rPr>
          <w:rFonts w:ascii="Verdana" w:eastAsia="Verdana" w:hAnsi="Verdana" w:cs="Verdana"/>
        </w:rPr>
        <w:t xml:space="preserve">, </w:t>
      </w:r>
      <w:r w:rsidR="00181048">
        <w:rPr>
          <w:rFonts w:ascii="Verdana" w:eastAsia="Verdana" w:hAnsi="Verdana" w:cs="Verdana"/>
        </w:rPr>
        <w:t>VIETNAM</w:t>
      </w:r>
    </w:p>
    <w:p w14:paraId="0000001E" w14:textId="1FBFA809" w:rsidR="000E65E2" w:rsidRDefault="001E1D5A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Hyundai Ghella Jv - Ha</w:t>
      </w:r>
      <w:r w:rsidR="00A5415D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>oi Metro Rail System Project (Line 03)</w:t>
      </w:r>
    </w:p>
    <w:p w14:paraId="0000001F" w14:textId="77777777" w:rsidR="000E65E2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Oct 2024 / Till date</w:t>
      </w:r>
    </w:p>
    <w:p w14:paraId="39ABDBA4" w14:textId="77777777" w:rsidR="00DA10EA" w:rsidRDefault="00DA10EA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</w:p>
    <w:p w14:paraId="1CB38F33" w14:textId="5470B4F4" w:rsidR="00DA10EA" w:rsidRDefault="00DA10EA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 w:rsidRPr="00B645F3">
        <w:rPr>
          <w:rFonts w:ascii="Verdana" w:eastAsia="Verdana" w:hAnsi="Verdana" w:cs="Verdana"/>
          <w:b/>
          <w:bCs/>
        </w:rPr>
        <w:t xml:space="preserve">Achievement: </w:t>
      </w:r>
      <w:r>
        <w:rPr>
          <w:rFonts w:ascii="Verdana" w:eastAsia="Verdana" w:hAnsi="Verdana" w:cs="Verdana"/>
        </w:rPr>
        <w:t xml:space="preserve">Effectively managed documentation leading to reduction in approval times. </w:t>
      </w:r>
    </w:p>
    <w:p w14:paraId="2834052C" w14:textId="7C716B86" w:rsidR="002B4359" w:rsidRPr="002B4359" w:rsidRDefault="002B4359" w:rsidP="002B4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1" w14:textId="5F54ABCC" w:rsidR="000E65E2" w:rsidRPr="002B4359" w:rsidRDefault="00CC5ADF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Intensively monitoring TBM performance and settlement control due to sensitive structures</w:t>
      </w:r>
      <w:r w:rsidR="00C7253B">
        <w:rPr>
          <w:rFonts w:ascii="Verdana" w:eastAsia="Verdana" w:hAnsi="Verdana" w:cs="Verdana"/>
          <w:color w:val="000000"/>
        </w:rPr>
        <w:t xml:space="preserve"> with supervision of construction activities while ensuring quality control protocols.</w:t>
      </w:r>
    </w:p>
    <w:p w14:paraId="21A7BFEC" w14:textId="5D85682F" w:rsidR="002B4359" w:rsidRDefault="002B4359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Management of claims and initiating narratives.</w:t>
      </w:r>
    </w:p>
    <w:p w14:paraId="00000022" w14:textId="206C6D00" w:rsidR="000E65E2" w:rsidRDefault="00000000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Supervising</w:t>
      </w:r>
      <w:r w:rsidR="00CC5ADF">
        <w:rPr>
          <w:rFonts w:ascii="Verdana" w:eastAsia="Verdana" w:hAnsi="Verdana" w:cs="Verdana"/>
          <w:color w:val="000000"/>
        </w:rPr>
        <w:t xml:space="preserve"> hyperbaric</w:t>
      </w:r>
      <w:r>
        <w:rPr>
          <w:rFonts w:ascii="Verdana" w:eastAsia="Verdana" w:hAnsi="Verdana" w:cs="Verdana"/>
          <w:color w:val="000000"/>
        </w:rPr>
        <w:t xml:space="preserve"> cutter head interventions an</w:t>
      </w:r>
      <w:r w:rsidR="00CC5ADF">
        <w:rPr>
          <w:rFonts w:ascii="Verdana" w:eastAsia="Verdana" w:hAnsi="Verdana" w:cs="Verdana"/>
          <w:color w:val="000000"/>
        </w:rPr>
        <w:t>d ground consolidation.</w:t>
      </w:r>
    </w:p>
    <w:p w14:paraId="00000023" w14:textId="482E758C" w:rsidR="000E65E2" w:rsidRDefault="00A5368F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Overseeing soil conditioning operations beneath dense urban infrastructure.</w:t>
      </w:r>
    </w:p>
    <w:p w14:paraId="00000024" w14:textId="09C51680" w:rsidR="000E65E2" w:rsidRDefault="00A5368F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Managing</w:t>
      </w:r>
      <w:r w:rsidR="00DA10EA">
        <w:rPr>
          <w:rFonts w:ascii="Verdana" w:eastAsia="Verdana" w:hAnsi="Verdana" w:cs="Verdana"/>
          <w:color w:val="000000"/>
        </w:rPr>
        <w:t xml:space="preserve"> and overseeing</w:t>
      </w:r>
      <w:r>
        <w:rPr>
          <w:rFonts w:ascii="Verdana" w:eastAsia="Verdana" w:hAnsi="Verdana" w:cs="Verdana"/>
          <w:color w:val="000000"/>
        </w:rPr>
        <w:t xml:space="preserve"> sub</w:t>
      </w:r>
      <w:r w:rsidR="001E1D5A">
        <w:rPr>
          <w:rFonts w:ascii="Verdana" w:eastAsia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</w:rPr>
        <w:t xml:space="preserve">contractor </w:t>
      </w:r>
      <w:r w:rsidR="00DA10EA">
        <w:rPr>
          <w:rFonts w:ascii="Verdana" w:eastAsia="Verdana" w:hAnsi="Verdana" w:cs="Verdana"/>
          <w:color w:val="000000"/>
        </w:rPr>
        <w:t>performance ensuring safety, quality and program requirements are met.</w:t>
      </w:r>
    </w:p>
    <w:p w14:paraId="00000026" w14:textId="342C7C37" w:rsidR="000E65E2" w:rsidRPr="00C7253B" w:rsidRDefault="00000000" w:rsidP="00352C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Supervising </w:t>
      </w:r>
      <w:r w:rsidR="00A5368F">
        <w:rPr>
          <w:rFonts w:ascii="Verdana" w:eastAsia="Verdana" w:hAnsi="Verdana" w:cs="Verdana"/>
          <w:color w:val="000000"/>
        </w:rPr>
        <w:t>and managing TBM launching and translation through stations.</w:t>
      </w:r>
    </w:p>
    <w:p w14:paraId="27801F5D" w14:textId="3C0481CB" w:rsidR="00C7253B" w:rsidRPr="00352C5F" w:rsidRDefault="00C7253B" w:rsidP="00352C5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Coordinating with design consultant to develop pumping pit design.</w:t>
      </w:r>
    </w:p>
    <w:p w14:paraId="00000027" w14:textId="77777777" w:rsidR="000E65E2" w:rsidRDefault="000E65E2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29" w14:textId="6291C6D8" w:rsidR="000E65E2" w:rsidRPr="001E1D5A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</w:rPr>
      </w:pPr>
      <w:r w:rsidRPr="001E1D5A">
        <w:rPr>
          <w:rFonts w:ascii="Verdana" w:eastAsia="Verdana" w:hAnsi="Verdana" w:cs="Verdana"/>
          <w:b/>
        </w:rPr>
        <w:t>SR. CONST</w:t>
      </w:r>
      <w:r w:rsidR="00181048">
        <w:rPr>
          <w:rFonts w:ascii="Verdana" w:eastAsia="Verdana" w:hAnsi="Verdana" w:cs="Verdana"/>
          <w:b/>
        </w:rPr>
        <w:t>RUCTION</w:t>
      </w:r>
      <w:r w:rsidRPr="001E1D5A">
        <w:rPr>
          <w:rFonts w:ascii="Verdana" w:eastAsia="Verdana" w:hAnsi="Verdana" w:cs="Verdana"/>
          <w:b/>
        </w:rPr>
        <w:t xml:space="preserve"> EN</w:t>
      </w:r>
      <w:r w:rsidR="00A5368F">
        <w:rPr>
          <w:rFonts w:ascii="Verdana" w:eastAsia="Verdana" w:hAnsi="Verdana" w:cs="Verdana"/>
          <w:b/>
        </w:rPr>
        <w:t>GINEER</w:t>
      </w:r>
      <w:r w:rsidRPr="001E1D5A">
        <w:rPr>
          <w:rFonts w:ascii="Verdana" w:eastAsia="Verdana" w:hAnsi="Verdana" w:cs="Verdana"/>
          <w:b/>
        </w:rPr>
        <w:t xml:space="preserve"> –</w:t>
      </w:r>
      <w:r w:rsidRPr="001E1D5A">
        <w:rPr>
          <w:rFonts w:ascii="Verdana" w:eastAsia="Verdana" w:hAnsi="Verdana" w:cs="Verdana"/>
        </w:rPr>
        <w:t xml:space="preserve"> N</w:t>
      </w:r>
      <w:r w:rsidR="00A5368F">
        <w:rPr>
          <w:rFonts w:ascii="Verdana" w:eastAsia="Verdana" w:hAnsi="Verdana" w:cs="Verdana"/>
        </w:rPr>
        <w:t>eom</w:t>
      </w:r>
      <w:r w:rsidRPr="001E1D5A">
        <w:rPr>
          <w:rFonts w:ascii="Verdana" w:eastAsia="Verdana" w:hAnsi="Verdana" w:cs="Verdana"/>
        </w:rPr>
        <w:t>, SAUDI ARABIA</w:t>
      </w:r>
    </w:p>
    <w:p w14:paraId="0000002B" w14:textId="28C5A23F" w:rsidR="000E65E2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Bechtel</w:t>
      </w:r>
      <w:r w:rsidR="00A5368F">
        <w:rPr>
          <w:rFonts w:ascii="Verdana" w:eastAsia="Verdana" w:hAnsi="Verdana" w:cs="Verdana"/>
        </w:rPr>
        <w:t xml:space="preserve"> (EPM)</w:t>
      </w:r>
      <w:r w:rsidR="001E1D5A">
        <w:rPr>
          <w:rFonts w:ascii="Verdana" w:eastAsia="Verdana" w:hAnsi="Verdana" w:cs="Verdana"/>
        </w:rPr>
        <w:t xml:space="preserve"> - </w:t>
      </w:r>
      <w:r>
        <w:rPr>
          <w:rFonts w:ascii="Verdana" w:eastAsia="Verdana" w:hAnsi="Verdana" w:cs="Verdana"/>
        </w:rPr>
        <w:t>Spine Tunnel Access, Adit and Portal</w:t>
      </w:r>
    </w:p>
    <w:p w14:paraId="0000002D" w14:textId="2225A59A" w:rsidR="000E65E2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Sep 2021 / Aug 2024</w:t>
      </w:r>
    </w:p>
    <w:p w14:paraId="0945F9BD" w14:textId="3403C229" w:rsidR="00A5368F" w:rsidRPr="00A5368F" w:rsidRDefault="00A5368F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 w:rsidRPr="00A5368F">
        <w:rPr>
          <w:rFonts w:ascii="Verdana" w:eastAsia="Times New Roman" w:hAnsi="Verdana" w:cs="Times New Roman"/>
        </w:rPr>
        <w:lastRenderedPageBreak/>
        <w:t>Rated as an outstanding performer; assigned to handle critical tasks.</w:t>
      </w:r>
    </w:p>
    <w:p w14:paraId="440C3FA7" w14:textId="0F3C2D71" w:rsidR="00A5368F" w:rsidRPr="00A5368F" w:rsidRDefault="00A5368F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 w:rsidRPr="00A5368F">
        <w:rPr>
          <w:rFonts w:ascii="Verdana" w:eastAsia="Times New Roman" w:hAnsi="Verdana" w:cs="Times New Roman"/>
        </w:rPr>
        <w:t>Closed two contractual claims under 2 months</w:t>
      </w:r>
      <w:r w:rsidR="009261DD">
        <w:rPr>
          <w:rFonts w:ascii="Verdana" w:eastAsia="Times New Roman" w:hAnsi="Verdana" w:cs="Times New Roman"/>
        </w:rPr>
        <w:t xml:space="preserve"> regarding workforce and equipment.</w:t>
      </w:r>
    </w:p>
    <w:p w14:paraId="030199B6" w14:textId="23ACE5C8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Provided technical leadership during construction of tunnels related to design and approved quality plans.</w:t>
      </w:r>
    </w:p>
    <w:p w14:paraId="52B18A19" w14:textId="2B6B2F46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Implemented and executed tunnel designs and ensured they remain compliant with standards.</w:t>
      </w:r>
    </w:p>
    <w:p w14:paraId="300990C3" w14:textId="497C9CDF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Coordinated with cross functional teams to deliver the project within time and approved budget.</w:t>
      </w:r>
    </w:p>
    <w:p w14:paraId="6E9272D0" w14:textId="3B2676C5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Reviewed the deliverables and provided active input for technical reports and method statements.</w:t>
      </w:r>
    </w:p>
    <w:p w14:paraId="2233C43E" w14:textId="66193886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Supported higher management during construction phase for preparation of reports.</w:t>
      </w:r>
    </w:p>
    <w:p w14:paraId="6D840077" w14:textId="5A9D87ED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Inspected tunnel construction activities related to rock supports and hazards and supervised site setups from mobilization to hand overs.</w:t>
      </w:r>
    </w:p>
    <w:p w14:paraId="136ECF0A" w14:textId="55081831" w:rsidR="004E4747" w:rsidRDefault="004E4747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Researched best practices for timely resolution of issues related to construction.</w:t>
      </w:r>
    </w:p>
    <w:p w14:paraId="116856B6" w14:textId="6896F9FF" w:rsidR="00A5368F" w:rsidRPr="00A5368F" w:rsidRDefault="00A5368F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 w:rsidRPr="00A5368F">
        <w:rPr>
          <w:rFonts w:ascii="Verdana" w:eastAsia="Times New Roman" w:hAnsi="Verdana" w:cs="Times New Roman"/>
        </w:rPr>
        <w:t>Successfully delivered 2.5 km of adits and temporary works.</w:t>
      </w:r>
    </w:p>
    <w:p w14:paraId="5FA72CB8" w14:textId="77777777" w:rsidR="00A5368F" w:rsidRDefault="00A5368F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 w:rsidRPr="00A5368F">
        <w:rPr>
          <w:rFonts w:ascii="Verdana" w:eastAsia="Times New Roman" w:hAnsi="Verdana" w:cs="Times New Roman"/>
        </w:rPr>
        <w:t>Facilitated transition of works to the main contractor using lessons learned.</w:t>
      </w:r>
    </w:p>
    <w:p w14:paraId="1FED6D24" w14:textId="1CD97749" w:rsidR="009261DD" w:rsidRDefault="009261DD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Reviewed IPCs and make comments for finalization. </w:t>
      </w:r>
    </w:p>
    <w:p w14:paraId="31D1B919" w14:textId="485A928D" w:rsidR="00065A53" w:rsidRDefault="00065A53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Reviewed and ensured calculations, drawings and specifications met with technical standards. </w:t>
      </w:r>
    </w:p>
    <w:p w14:paraId="3965AD69" w14:textId="3EE1CF5F" w:rsidR="00065A53" w:rsidRDefault="00065A53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Engaged and assisted contractor on site with technical matters adhering to approved regulations and standards.</w:t>
      </w:r>
    </w:p>
    <w:p w14:paraId="7E2600F1" w14:textId="0230BD31" w:rsidR="00065A53" w:rsidRDefault="00065A53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Prepared daily reports and delivered miscellaneous documents to higher management</w:t>
      </w:r>
      <w:r w:rsidR="00FA1F42">
        <w:rPr>
          <w:rFonts w:ascii="Verdana" w:eastAsia="Times New Roman" w:hAnsi="Verdana" w:cs="Times New Roman"/>
        </w:rPr>
        <w:t xml:space="preserve"> for onward reporting to client.</w:t>
      </w:r>
    </w:p>
    <w:p w14:paraId="5E8EC4E8" w14:textId="48800AC9" w:rsidR="00C7253B" w:rsidRDefault="00C7253B" w:rsidP="00352C5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Coordinated with design consultant to resolve technical challenges.</w:t>
      </w:r>
    </w:p>
    <w:p w14:paraId="1FBE4140" w14:textId="77777777" w:rsidR="00267153" w:rsidRDefault="00000000" w:rsidP="00267153">
      <w:pPr>
        <w:spacing w:after="0" w:line="240" w:lineRule="auto"/>
        <w:rPr>
          <w:rFonts w:ascii="Verdana" w:eastAsia="Times New Roman" w:hAnsi="Verdana" w:cs="Times New Roman"/>
        </w:rPr>
      </w:pPr>
      <w:r w:rsidRPr="00A5368F">
        <w:rPr>
          <w:rFonts w:ascii="Verdana" w:eastAsia="Verdana" w:hAnsi="Verdana" w:cs="Verdana"/>
          <w:b/>
        </w:rPr>
        <w:t xml:space="preserve">BUSINESS DEVELOPMENT - </w:t>
      </w:r>
      <w:r w:rsidRPr="00A5368F">
        <w:rPr>
          <w:rFonts w:ascii="Verdana" w:eastAsia="Verdana" w:hAnsi="Verdana" w:cs="Verdana"/>
        </w:rPr>
        <w:t>MENA &amp; PAKISTAN</w:t>
      </w:r>
      <w:r w:rsidRPr="00A5368F">
        <w:rPr>
          <w:rFonts w:ascii="Verdana" w:eastAsia="Verdana" w:hAnsi="Verdana" w:cs="Verdana"/>
          <w:b/>
        </w:rPr>
        <w:t xml:space="preserve"> | </w:t>
      </w:r>
      <w:r w:rsidRPr="00A5368F">
        <w:rPr>
          <w:rFonts w:ascii="Verdana" w:eastAsia="Verdana" w:hAnsi="Verdana" w:cs="Verdana"/>
        </w:rPr>
        <w:t xml:space="preserve">Trenchless Technology  </w:t>
      </w:r>
    </w:p>
    <w:p w14:paraId="00000034" w14:textId="2A4B2459" w:rsidR="000E65E2" w:rsidRPr="00A5368F" w:rsidRDefault="00000000" w:rsidP="00267153">
      <w:pPr>
        <w:spacing w:after="0" w:line="240" w:lineRule="auto"/>
        <w:rPr>
          <w:rFonts w:ascii="Verdana" w:eastAsia="Times New Roman" w:hAnsi="Verdana" w:cs="Times New Roman"/>
        </w:rPr>
      </w:pPr>
      <w:r>
        <w:rPr>
          <w:rFonts w:ascii="Verdana" w:eastAsia="Verdana" w:hAnsi="Verdana" w:cs="Verdana"/>
        </w:rPr>
        <w:t xml:space="preserve">Swiss Tunnelling and Utility Networks Expertise </w:t>
      </w:r>
    </w:p>
    <w:p w14:paraId="00000035" w14:textId="77777777" w:rsidR="000E65E2" w:rsidRDefault="00000000">
      <w:pPr>
        <w:tabs>
          <w:tab w:val="left" w:pos="3135"/>
          <w:tab w:val="left" w:pos="4800"/>
          <w:tab w:val="left" w:pos="8370"/>
          <w:tab w:val="left" w:pos="10530"/>
        </w:tabs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Jan.2016 / Oct 2021</w:t>
      </w:r>
    </w:p>
    <w:p w14:paraId="00000036" w14:textId="77777777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38" w14:textId="77777777" w:rsidR="000E65E2" w:rsidRDefault="00000000" w:rsidP="00352C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Prepared and delivered comprehensive reports on industry dynamics, competitive analysis and market intelligence covering MENA, resulting in new business leads.</w:t>
      </w:r>
    </w:p>
    <w:p w14:paraId="00000039" w14:textId="77777777" w:rsidR="000E65E2" w:rsidRDefault="00000000" w:rsidP="00352C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Developed project packages for all stake holders.</w:t>
      </w:r>
    </w:p>
    <w:p w14:paraId="0000003A" w14:textId="77777777" w:rsidR="000E65E2" w:rsidRDefault="00000000" w:rsidP="00352C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Prepared technical, operational and scheduling feasibility for projects in MENA. </w:t>
      </w:r>
    </w:p>
    <w:p w14:paraId="0000003B" w14:textId="77777777" w:rsidR="000E65E2" w:rsidRDefault="00000000" w:rsidP="00352C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Ensured resources are utilized most efficiently for greatest impacts during project evaluations.</w:t>
      </w:r>
    </w:p>
    <w:p w14:paraId="0000003C" w14:textId="77777777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000003D" w14:textId="77777777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 w:rsidRPr="001E1D5A">
        <w:rPr>
          <w:rFonts w:ascii="Verdana" w:eastAsia="Verdana" w:hAnsi="Verdana" w:cs="Verdana"/>
          <w:b/>
        </w:rPr>
        <w:t xml:space="preserve">MICRO-TUNNELLING ENGINEER &amp; TECHNICAL SUPPORT – </w:t>
      </w:r>
      <w:r w:rsidRPr="001E1D5A">
        <w:rPr>
          <w:rFonts w:ascii="Verdana" w:eastAsia="Verdana" w:hAnsi="Verdana" w:cs="Verdana"/>
        </w:rPr>
        <w:t>SAUDI ARABIA</w:t>
      </w:r>
    </w:p>
    <w:p w14:paraId="0000003E" w14:textId="77777777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Swiss Tunnelling and Utility Networks Expertise </w:t>
      </w:r>
    </w:p>
    <w:p w14:paraId="0000003F" w14:textId="77777777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Nov.2014 / Jan.2020</w:t>
      </w:r>
    </w:p>
    <w:p w14:paraId="26A66DB0" w14:textId="77777777" w:rsidR="00267153" w:rsidRDefault="00267153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</w:p>
    <w:p w14:paraId="5116DB3A" w14:textId="6A5FD1D2" w:rsidR="00267153" w:rsidRDefault="00267153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</w:rPr>
        <w:t>Key projects and Achievements:</w:t>
      </w:r>
    </w:p>
    <w:p w14:paraId="00000040" w14:textId="77777777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</w:p>
    <w:p w14:paraId="00000041" w14:textId="49E976E9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1. </w:t>
      </w:r>
      <w:r w:rsidRPr="00CA63AF">
        <w:rPr>
          <w:rFonts w:ascii="Verdana" w:eastAsia="Verdana" w:hAnsi="Verdana" w:cs="Verdana"/>
          <w:b/>
          <w:bCs/>
        </w:rPr>
        <w:t>Jeddah Storm Water Master Plan</w:t>
      </w:r>
      <w:r w:rsidR="00267153">
        <w:rPr>
          <w:rFonts w:ascii="Verdana" w:eastAsia="Verdana" w:hAnsi="Verdana" w:cs="Verdana"/>
          <w:b/>
        </w:rPr>
        <w:t xml:space="preserve"> </w:t>
      </w:r>
      <w:r w:rsidR="00267153" w:rsidRPr="00267153">
        <w:rPr>
          <w:rFonts w:ascii="Verdana" w:eastAsia="Verdana" w:hAnsi="Verdana" w:cs="Verdana"/>
          <w:bCs/>
        </w:rPr>
        <w:t>(</w:t>
      </w:r>
      <w:r w:rsidRPr="00267153">
        <w:rPr>
          <w:rFonts w:ascii="Verdana" w:eastAsia="Verdana" w:hAnsi="Verdana" w:cs="Verdana"/>
          <w:bCs/>
        </w:rPr>
        <w:t>Proposed Dia.5.7m, L=10.1km</w:t>
      </w:r>
      <w:r w:rsidR="00267153" w:rsidRPr="00267153">
        <w:rPr>
          <w:rFonts w:ascii="Verdana" w:eastAsia="Verdana" w:hAnsi="Verdana" w:cs="Verdana"/>
          <w:bCs/>
        </w:rPr>
        <w:t>)</w:t>
      </w:r>
    </w:p>
    <w:p w14:paraId="00000042" w14:textId="5B4AAD59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  <w:sectPr w:rsidR="000E65E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000043" w14:textId="03F13EB6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</w:rPr>
        <w:sectPr w:rsidR="000E65E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000046" w14:textId="26DF434D" w:rsidR="000E65E2" w:rsidRDefault="00267153" w:rsidP="00CA63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As a single point of contact between leading Swiss teams, contributed in feasibility studies and design planning that assisted client to qualify in initial rounds.</w:t>
      </w:r>
    </w:p>
    <w:p w14:paraId="65E1C43D" w14:textId="77777777" w:rsidR="00CA63AF" w:rsidRPr="00CA63AF" w:rsidRDefault="00CA63AF" w:rsidP="00CA63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color w:val="000000"/>
        </w:rPr>
      </w:pPr>
    </w:p>
    <w:p w14:paraId="00000048" w14:textId="48338D98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2. </w:t>
      </w:r>
      <w:r w:rsidRPr="00CA63AF">
        <w:rPr>
          <w:rFonts w:ascii="Verdana" w:eastAsia="Verdana" w:hAnsi="Verdana" w:cs="Verdana"/>
          <w:b/>
          <w:bCs/>
        </w:rPr>
        <w:t>Buraidah Main Sewer Lin</w:t>
      </w:r>
      <w:r w:rsidR="00267153" w:rsidRPr="00CA63AF">
        <w:rPr>
          <w:rFonts w:ascii="Verdana" w:eastAsia="Verdana" w:hAnsi="Verdana" w:cs="Verdana"/>
          <w:b/>
          <w:bCs/>
        </w:rPr>
        <w:t>e</w:t>
      </w:r>
      <w:r w:rsidR="00267153">
        <w:rPr>
          <w:rFonts w:ascii="Verdana" w:eastAsia="Verdana" w:hAnsi="Verdana" w:cs="Verdana"/>
        </w:rPr>
        <w:t xml:space="preserve"> (</w:t>
      </w:r>
      <w:r w:rsidRPr="00267153">
        <w:rPr>
          <w:rFonts w:ascii="Verdana" w:eastAsia="Verdana" w:hAnsi="Verdana" w:cs="Verdana"/>
        </w:rPr>
        <w:t>Proposed Dia. 2.0m - 2.8m, L=23.1km</w:t>
      </w:r>
      <w:r w:rsidR="00267153">
        <w:rPr>
          <w:rFonts w:ascii="Verdana" w:eastAsia="Verdana" w:hAnsi="Verdana" w:cs="Verdana"/>
        </w:rPr>
        <w:t>)</w:t>
      </w:r>
    </w:p>
    <w:p w14:paraId="00000049" w14:textId="72F653BB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  <w:t xml:space="preserve"> </w:t>
      </w:r>
    </w:p>
    <w:p w14:paraId="0000004B" w14:textId="11443216" w:rsidR="000E65E2" w:rsidRDefault="00D465BE" w:rsidP="00CA63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b/>
          <w:color w:val="000000"/>
        </w:rPr>
      </w:pPr>
      <w:r>
        <w:rPr>
          <w:rFonts w:ascii="Verdana" w:eastAsia="Verdana" w:hAnsi="Verdana" w:cs="Verdana"/>
          <w:color w:val="000000"/>
        </w:rPr>
        <w:t>Delivered conceptual evaluation and projects’ feasibility.</w:t>
      </w:r>
    </w:p>
    <w:p w14:paraId="07D0027A" w14:textId="77777777" w:rsidR="00CA63AF" w:rsidRPr="00CA63AF" w:rsidRDefault="00CA63AF" w:rsidP="00CA63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ind w:left="720"/>
        <w:jc w:val="both"/>
        <w:rPr>
          <w:b/>
          <w:color w:val="000000"/>
        </w:rPr>
      </w:pPr>
    </w:p>
    <w:p w14:paraId="0000004C" w14:textId="3F3250BD" w:rsidR="000E65E2" w:rsidRDefault="00000000">
      <w:pPr>
        <w:tabs>
          <w:tab w:val="left" w:pos="720"/>
          <w:tab w:val="left" w:pos="3135"/>
          <w:tab w:val="left" w:pos="4800"/>
          <w:tab w:val="left" w:pos="8370"/>
          <w:tab w:val="left" w:pos="846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3. </w:t>
      </w:r>
      <w:r w:rsidRPr="00CA63AF">
        <w:rPr>
          <w:rFonts w:ascii="Verdana" w:eastAsia="Verdana" w:hAnsi="Verdana" w:cs="Verdana"/>
          <w:b/>
          <w:bCs/>
        </w:rPr>
        <w:t>Al</w:t>
      </w:r>
      <w:r w:rsidR="00D465BE" w:rsidRPr="00CA63AF">
        <w:rPr>
          <w:rFonts w:ascii="Verdana" w:eastAsia="Verdana" w:hAnsi="Verdana" w:cs="Verdana"/>
          <w:b/>
          <w:bCs/>
        </w:rPr>
        <w:t>-</w:t>
      </w:r>
      <w:r w:rsidRPr="00CA63AF">
        <w:rPr>
          <w:rFonts w:ascii="Verdana" w:eastAsia="Verdana" w:hAnsi="Verdana" w:cs="Verdana"/>
          <w:b/>
          <w:bCs/>
        </w:rPr>
        <w:t>Haer Sewerage Conveyor Lin</w:t>
      </w:r>
      <w:r w:rsidR="00267153" w:rsidRPr="00CA63AF">
        <w:rPr>
          <w:rFonts w:ascii="Verdana" w:eastAsia="Verdana" w:hAnsi="Verdana" w:cs="Verdana"/>
          <w:b/>
          <w:bCs/>
        </w:rPr>
        <w:t>e</w:t>
      </w:r>
      <w:r w:rsidR="00267153">
        <w:rPr>
          <w:rFonts w:ascii="Verdana" w:eastAsia="Verdana" w:hAnsi="Verdana" w:cs="Verdana"/>
        </w:rPr>
        <w:t xml:space="preserve"> (</w:t>
      </w:r>
      <w:r w:rsidRPr="00267153">
        <w:rPr>
          <w:rFonts w:ascii="Verdana" w:eastAsia="Verdana" w:hAnsi="Verdana" w:cs="Verdana"/>
        </w:rPr>
        <w:t>Dia. 3.5m, L=12km</w:t>
      </w:r>
      <w:r w:rsidR="00267153">
        <w:rPr>
          <w:rFonts w:ascii="Verdana" w:eastAsia="Verdana" w:hAnsi="Verdana" w:cs="Verdana"/>
        </w:rPr>
        <w:t>)</w:t>
      </w:r>
      <w:r w:rsidRPr="00267153">
        <w:rPr>
          <w:rFonts w:ascii="Verdana" w:eastAsia="Verdana" w:hAnsi="Verdana" w:cs="Verdana"/>
        </w:rPr>
        <w:tab/>
      </w:r>
    </w:p>
    <w:p w14:paraId="73930066" w14:textId="77777777" w:rsidR="00D465BE" w:rsidRDefault="00000000" w:rsidP="00D465BE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</w:p>
    <w:p w14:paraId="00000052" w14:textId="7CFFA8E9" w:rsidR="000E65E2" w:rsidRPr="00CA63AF" w:rsidRDefault="00000000" w:rsidP="00CA63AF">
      <w:pPr>
        <w:pStyle w:val="ListParagraph"/>
        <w:numPr>
          <w:ilvl w:val="0"/>
          <w:numId w:val="13"/>
        </w:num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  <w:r w:rsidRPr="00D465BE">
        <w:rPr>
          <w:rFonts w:ascii="Verdana" w:eastAsia="Verdana" w:hAnsi="Verdana" w:cs="Verdana"/>
          <w:color w:val="000000"/>
        </w:rPr>
        <w:lastRenderedPageBreak/>
        <w:t xml:space="preserve">Optimized overall production </w:t>
      </w:r>
      <w:r w:rsidR="00D465BE" w:rsidRPr="00D465BE">
        <w:rPr>
          <w:rFonts w:ascii="Verdana" w:eastAsia="Verdana" w:hAnsi="Verdana" w:cs="Verdana"/>
          <w:color w:val="000000"/>
        </w:rPr>
        <w:t>through feasibility planning.</w:t>
      </w:r>
    </w:p>
    <w:p w14:paraId="51F4F918" w14:textId="77777777" w:rsidR="00CA63AF" w:rsidRPr="00CA63AF" w:rsidRDefault="00CA63AF" w:rsidP="00CA63AF">
      <w:pPr>
        <w:pStyle w:val="ListParagraph"/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</w:rPr>
      </w:pPr>
    </w:p>
    <w:p w14:paraId="00000053" w14:textId="62B22C1F" w:rsidR="000E65E2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b/>
        </w:rPr>
        <w:t xml:space="preserve">4. </w:t>
      </w:r>
      <w:r w:rsidRPr="00CA63AF">
        <w:rPr>
          <w:rFonts w:ascii="Verdana" w:eastAsia="Verdana" w:hAnsi="Verdana" w:cs="Verdana"/>
          <w:b/>
          <w:bCs/>
        </w:rPr>
        <w:t>Haram Utility Services Projec</w:t>
      </w:r>
      <w:r w:rsidR="00CA63AF">
        <w:rPr>
          <w:rFonts w:ascii="Verdana" w:eastAsia="Verdana" w:hAnsi="Verdana" w:cs="Verdana"/>
          <w:b/>
          <w:bCs/>
        </w:rPr>
        <w:t>t</w:t>
      </w:r>
      <w:r w:rsidR="00D465BE" w:rsidRPr="00D465BE">
        <w:rPr>
          <w:rFonts w:ascii="Verdana" w:eastAsia="Verdana" w:hAnsi="Verdana" w:cs="Verdana"/>
          <w:b/>
        </w:rPr>
        <w:t xml:space="preserve"> </w:t>
      </w:r>
      <w:r w:rsidR="00D465BE" w:rsidRPr="00D465BE">
        <w:rPr>
          <w:rFonts w:ascii="Verdana" w:eastAsia="Verdana" w:hAnsi="Verdana" w:cs="Verdana"/>
          <w:bCs/>
        </w:rPr>
        <w:t>(</w:t>
      </w:r>
      <w:r w:rsidRPr="00D465BE">
        <w:rPr>
          <w:rFonts w:ascii="Verdana" w:eastAsia="Verdana" w:hAnsi="Verdana" w:cs="Verdana"/>
        </w:rPr>
        <w:t>Dia. 3.56m, L=4.5km</w:t>
      </w:r>
      <w:r w:rsidR="00D465BE" w:rsidRPr="00D465BE">
        <w:rPr>
          <w:rFonts w:ascii="Verdana" w:eastAsia="Verdana" w:hAnsi="Verdana" w:cs="Verdana"/>
        </w:rPr>
        <w:t>)</w:t>
      </w:r>
    </w:p>
    <w:p w14:paraId="00000054" w14:textId="77777777" w:rsidR="000E65E2" w:rsidRDefault="00000000">
      <w:pPr>
        <w:tabs>
          <w:tab w:val="left" w:pos="360"/>
          <w:tab w:val="left" w:pos="3135"/>
          <w:tab w:val="left" w:pos="4800"/>
          <w:tab w:val="left" w:pos="8370"/>
          <w:tab w:val="left" w:pos="10530"/>
        </w:tabs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EPB TBM (Segmental Lining with Integrated HDPE In-Liners)</w:t>
      </w:r>
    </w:p>
    <w:p w14:paraId="00000056" w14:textId="78C93CF7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58" w14:textId="657563C6" w:rsidR="000E65E2" w:rsidRPr="00D56403" w:rsidRDefault="00D465BE" w:rsidP="00D5640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135"/>
          <w:tab w:val="left" w:pos="4800"/>
          <w:tab w:val="left" w:pos="8370"/>
          <w:tab w:val="left" w:pos="10530"/>
        </w:tabs>
        <w:spacing w:after="0" w:line="24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 sensitive project that won an outstanding award by German Society of Trenchless Technology (GSTT). </w:t>
      </w:r>
    </w:p>
    <w:p w14:paraId="51C7A69D" w14:textId="1B961484" w:rsidR="00D56403" w:rsidRPr="00D56403" w:rsidRDefault="00000000" w:rsidP="00D5640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jc w:val="both"/>
        <w:rPr>
          <w:color w:val="000000"/>
        </w:rPr>
      </w:pPr>
      <w:r w:rsidRPr="00D56403">
        <w:rPr>
          <w:rFonts w:ascii="Verdana" w:eastAsia="Verdana" w:hAnsi="Verdana" w:cs="Verdana"/>
          <w:color w:val="000000"/>
        </w:rPr>
        <w:t>Trained local engineers</w:t>
      </w:r>
      <w:r w:rsidR="00D56403">
        <w:rPr>
          <w:rFonts w:ascii="Verdana" w:eastAsia="Verdana" w:hAnsi="Verdana" w:cs="Verdana"/>
          <w:color w:val="000000"/>
        </w:rPr>
        <w:t xml:space="preserve"> </w:t>
      </w:r>
      <w:r w:rsidR="00CA63AF">
        <w:rPr>
          <w:rFonts w:ascii="Verdana" w:eastAsia="Verdana" w:hAnsi="Verdana" w:cs="Verdana"/>
          <w:color w:val="000000"/>
        </w:rPr>
        <w:t>for</w:t>
      </w:r>
      <w:r w:rsidR="00D56403">
        <w:rPr>
          <w:rFonts w:ascii="Verdana" w:eastAsia="Verdana" w:hAnsi="Verdana" w:cs="Verdana"/>
          <w:color w:val="000000"/>
        </w:rPr>
        <w:t xml:space="preserve"> m</w:t>
      </w:r>
      <w:r w:rsidR="00D56403" w:rsidRPr="00D56403">
        <w:rPr>
          <w:rFonts w:ascii="Verdana" w:eastAsia="Verdana" w:hAnsi="Verdana" w:cs="Verdana"/>
          <w:color w:val="000000"/>
        </w:rPr>
        <w:t>onitor</w:t>
      </w:r>
      <w:r w:rsidR="00D56403">
        <w:rPr>
          <w:rFonts w:ascii="Verdana" w:eastAsia="Verdana" w:hAnsi="Verdana" w:cs="Verdana"/>
          <w:color w:val="000000"/>
        </w:rPr>
        <w:t>ing</w:t>
      </w:r>
      <w:r w:rsidR="00D56403" w:rsidRPr="00D56403">
        <w:rPr>
          <w:rFonts w:ascii="Verdana" w:eastAsia="Verdana" w:hAnsi="Verdana" w:cs="Verdana"/>
          <w:color w:val="000000"/>
        </w:rPr>
        <w:t xml:space="preserve"> </w:t>
      </w:r>
      <w:r w:rsidR="00D56403">
        <w:rPr>
          <w:rFonts w:ascii="Verdana" w:eastAsia="Verdana" w:hAnsi="Verdana" w:cs="Verdana"/>
          <w:color w:val="000000"/>
        </w:rPr>
        <w:t xml:space="preserve">of </w:t>
      </w:r>
      <w:r w:rsidR="00D56403" w:rsidRPr="00D56403">
        <w:rPr>
          <w:rFonts w:ascii="Verdana" w:eastAsia="Verdana" w:hAnsi="Verdana" w:cs="Verdana"/>
          <w:color w:val="000000"/>
        </w:rPr>
        <w:t>operations and data analysis.</w:t>
      </w:r>
    </w:p>
    <w:p w14:paraId="0000005B" w14:textId="734FC2A7" w:rsidR="000E65E2" w:rsidRPr="00D56403" w:rsidRDefault="000E65E2" w:rsidP="00D5640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rPr>
          <w:color w:val="000000"/>
        </w:rPr>
        <w:sectPr w:rsidR="000E65E2" w:rsidRPr="00D5640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00005C" w14:textId="77777777" w:rsidR="000E65E2" w:rsidRDefault="000E65E2">
      <w:pPr>
        <w:tabs>
          <w:tab w:val="left" w:pos="720"/>
          <w:tab w:val="left" w:pos="3135"/>
          <w:tab w:val="left" w:pos="4800"/>
          <w:tab w:val="left" w:pos="8370"/>
          <w:tab w:val="left" w:pos="10530"/>
        </w:tabs>
        <w:jc w:val="both"/>
        <w:rPr>
          <w:rFonts w:ascii="Verdana" w:eastAsia="Verdana" w:hAnsi="Verdana" w:cs="Verdana"/>
        </w:rPr>
        <w:sectPr w:rsidR="000E65E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</w:p>
    <w:p w14:paraId="2027FC7D" w14:textId="77777777" w:rsidR="00CA63AF" w:rsidRDefault="00000000">
      <w:pPr>
        <w:tabs>
          <w:tab w:val="right" w:pos="10800"/>
        </w:tabs>
        <w:spacing w:after="0"/>
        <w:jc w:val="both"/>
        <w:rPr>
          <w:rFonts w:ascii="Verdana" w:eastAsia="Verdana" w:hAnsi="Verdana" w:cs="Verdana"/>
        </w:rPr>
      </w:pPr>
      <w:r w:rsidRPr="001E1D5A">
        <w:rPr>
          <w:rFonts w:ascii="Verdana" w:eastAsia="Verdana" w:hAnsi="Verdana" w:cs="Verdana"/>
          <w:b/>
        </w:rPr>
        <w:t xml:space="preserve">TBM / DRILL &amp; BLAST ENGINEER - </w:t>
      </w:r>
      <w:r w:rsidRPr="001E1D5A">
        <w:rPr>
          <w:rFonts w:ascii="Verdana" w:eastAsia="Verdana" w:hAnsi="Verdana" w:cs="Verdana"/>
        </w:rPr>
        <w:t>PAKISTAN</w:t>
      </w:r>
      <w:r>
        <w:rPr>
          <w:rFonts w:ascii="Verdana" w:eastAsia="Verdana" w:hAnsi="Verdana" w:cs="Verdana"/>
        </w:rPr>
        <w:tab/>
        <w:t xml:space="preserve">                          </w:t>
      </w:r>
    </w:p>
    <w:p w14:paraId="0000005E" w14:textId="4BBF1E90" w:rsidR="000E65E2" w:rsidRDefault="00000000">
      <w:pPr>
        <w:tabs>
          <w:tab w:val="right" w:pos="10800"/>
        </w:tabs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Associated Consulting Engineers</w:t>
      </w:r>
      <w:r w:rsidR="00CA63AF">
        <w:rPr>
          <w:rFonts w:ascii="Verdana" w:eastAsia="Verdana" w:hAnsi="Verdana" w:cs="Verdana"/>
        </w:rPr>
        <w:t xml:space="preserve"> - Neelum Jhelum Hydro Power Project (</w:t>
      </w:r>
      <w:r w:rsidR="00A1574B">
        <w:rPr>
          <w:rFonts w:ascii="Verdana" w:eastAsia="Verdana" w:hAnsi="Verdana" w:cs="Verdana"/>
        </w:rPr>
        <w:t>L=22km, 969MW, $5.1Bn)</w:t>
      </w:r>
    </w:p>
    <w:p w14:paraId="0000005F" w14:textId="77777777" w:rsidR="000E65E2" w:rsidRDefault="00000000">
      <w:pPr>
        <w:tabs>
          <w:tab w:val="right" w:pos="10800"/>
        </w:tabs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Jan.2011 / Nov.2014   </w:t>
      </w:r>
    </w:p>
    <w:p w14:paraId="00000063" w14:textId="77777777" w:rsidR="000E65E2" w:rsidRDefault="000E65E2">
      <w:pPr>
        <w:tabs>
          <w:tab w:val="right" w:pos="10800"/>
        </w:tabs>
        <w:spacing w:after="0" w:line="240" w:lineRule="auto"/>
        <w:rPr>
          <w:rFonts w:ascii="Verdana" w:eastAsia="Verdana" w:hAnsi="Verdana" w:cs="Verdana"/>
        </w:rPr>
      </w:pPr>
    </w:p>
    <w:p w14:paraId="00000065" w14:textId="77777777" w:rsidR="000E65E2" w:rsidRPr="00CA63AF" w:rsidRDefault="00000000" w:rsidP="00CA63A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jc w:val="both"/>
        <w:rPr>
          <w:color w:val="000000"/>
        </w:rPr>
      </w:pPr>
      <w:r w:rsidRPr="00CA63AF">
        <w:rPr>
          <w:rFonts w:ascii="Verdana" w:eastAsia="Verdana" w:hAnsi="Verdana" w:cs="Verdana"/>
          <w:color w:val="000000"/>
        </w:rPr>
        <w:t xml:space="preserve">Contributed to timely assembling, implementation and initiation of first ever such project in Pakistan. </w:t>
      </w:r>
    </w:p>
    <w:p w14:paraId="00000066" w14:textId="77777777" w:rsidR="000E65E2" w:rsidRPr="00CA63AF" w:rsidRDefault="00000000" w:rsidP="00CA63A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jc w:val="both"/>
        <w:rPr>
          <w:color w:val="000000"/>
        </w:rPr>
      </w:pPr>
      <w:r w:rsidRPr="00CA63AF">
        <w:rPr>
          <w:rFonts w:ascii="Verdana" w:eastAsia="Verdana" w:hAnsi="Verdana" w:cs="Verdana"/>
          <w:color w:val="000000"/>
        </w:rPr>
        <w:t>Saved project’s further downtime by adopting best strategies.</w:t>
      </w:r>
    </w:p>
    <w:p w14:paraId="00000067" w14:textId="77777777" w:rsidR="000E65E2" w:rsidRPr="00CA63AF" w:rsidRDefault="00000000" w:rsidP="00CA63A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jc w:val="both"/>
        <w:rPr>
          <w:color w:val="000000"/>
        </w:rPr>
      </w:pPr>
      <w:r w:rsidRPr="00CA63AF">
        <w:rPr>
          <w:rFonts w:ascii="Verdana" w:eastAsia="Verdana" w:hAnsi="Verdana" w:cs="Verdana"/>
          <w:color w:val="000000"/>
        </w:rPr>
        <w:t>Researched and successfully implemented strategies to minimize operational delays that arose due to rock bursts.</w:t>
      </w:r>
    </w:p>
    <w:p w14:paraId="690C06A5" w14:textId="05929EC4" w:rsidR="00C81DA5" w:rsidRPr="00A752FD" w:rsidRDefault="00000000" w:rsidP="00A752FD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ab/>
        <w:t xml:space="preserve">          </w:t>
      </w:r>
    </w:p>
    <w:p w14:paraId="26461C24" w14:textId="77777777" w:rsidR="00C81DA5" w:rsidRDefault="00C81DA5" w:rsidP="00081272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14:paraId="00000069" w14:textId="35C887BC" w:rsidR="000E65E2" w:rsidRDefault="00000000" w:rsidP="00081272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EDUCATION</w:t>
      </w:r>
    </w:p>
    <w:p w14:paraId="608F449C" w14:textId="6C4E888D" w:rsidR="00181048" w:rsidRDefault="00181048" w:rsidP="00181048">
      <w:pPr>
        <w:tabs>
          <w:tab w:val="left" w:pos="3135"/>
          <w:tab w:val="left" w:pos="4800"/>
          <w:tab w:val="left" w:pos="10530"/>
        </w:tabs>
        <w:spacing w:after="120" w:line="240" w:lineRule="auto"/>
        <w:jc w:val="both"/>
        <w:rPr>
          <w:rFonts w:ascii="Verdana" w:eastAsia="Verdana" w:hAnsi="Verdana" w:cs="Verdana"/>
        </w:rPr>
        <w:sectPr w:rsidR="00181048" w:rsidSect="00181048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Verdana" w:eastAsia="Verdana" w:hAnsi="Verdana" w:cs="Verdana"/>
        </w:rPr>
        <w:t>Jan.2007 / Dec.2010</w:t>
      </w:r>
    </w:p>
    <w:p w14:paraId="73A59AC0" w14:textId="77777777" w:rsidR="00181048" w:rsidRDefault="00000000">
      <w:pPr>
        <w:tabs>
          <w:tab w:val="left" w:pos="3135"/>
          <w:tab w:val="left" w:pos="4800"/>
          <w:tab w:val="left" w:pos="10530"/>
        </w:tabs>
        <w:spacing w:after="12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Bachelor of Engineering </w:t>
      </w:r>
      <w:r>
        <w:rPr>
          <w:rFonts w:ascii="Verdana" w:eastAsia="Verdana" w:hAnsi="Verdana" w:cs="Verdana"/>
          <w:b/>
        </w:rPr>
        <w:t>(Mining)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                                              </w:t>
      </w:r>
    </w:p>
    <w:p w14:paraId="0000006E" w14:textId="77777777" w:rsidR="000E65E2" w:rsidRDefault="000E65E2" w:rsidP="00A15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sectPr w:rsidR="000E65E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2761"/>
    <w:multiLevelType w:val="hybridMultilevel"/>
    <w:tmpl w:val="2350351C"/>
    <w:lvl w:ilvl="0" w:tplc="F6FA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1287"/>
    <w:multiLevelType w:val="multilevel"/>
    <w:tmpl w:val="D6F05C90"/>
    <w:lvl w:ilvl="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02A22"/>
    <w:multiLevelType w:val="multilevel"/>
    <w:tmpl w:val="FDAC51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942C57"/>
    <w:multiLevelType w:val="multilevel"/>
    <w:tmpl w:val="51CC6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B305C5"/>
    <w:multiLevelType w:val="multilevel"/>
    <w:tmpl w:val="2BB87D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F25D06"/>
    <w:multiLevelType w:val="multilevel"/>
    <w:tmpl w:val="F3CA3C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CB37D6"/>
    <w:multiLevelType w:val="multilevel"/>
    <w:tmpl w:val="948411B4"/>
    <w:lvl w:ilvl="0">
      <w:start w:val="3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305BAC"/>
    <w:multiLevelType w:val="multilevel"/>
    <w:tmpl w:val="A16A0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6254CB"/>
    <w:multiLevelType w:val="multilevel"/>
    <w:tmpl w:val="8CCE6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436AEA"/>
    <w:multiLevelType w:val="multilevel"/>
    <w:tmpl w:val="21981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3500" w:hanging="242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2636D"/>
    <w:multiLevelType w:val="multilevel"/>
    <w:tmpl w:val="00D2C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4651D8"/>
    <w:multiLevelType w:val="multilevel"/>
    <w:tmpl w:val="91504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CF7347"/>
    <w:multiLevelType w:val="multilevel"/>
    <w:tmpl w:val="00D2C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6B3374"/>
    <w:multiLevelType w:val="multilevel"/>
    <w:tmpl w:val="BDEA7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92976374">
    <w:abstractNumId w:val="9"/>
  </w:num>
  <w:num w:numId="2" w16cid:durableId="1258757037">
    <w:abstractNumId w:val="5"/>
  </w:num>
  <w:num w:numId="3" w16cid:durableId="862789006">
    <w:abstractNumId w:val="2"/>
  </w:num>
  <w:num w:numId="4" w16cid:durableId="1663466548">
    <w:abstractNumId w:val="6"/>
  </w:num>
  <w:num w:numId="5" w16cid:durableId="2072801104">
    <w:abstractNumId w:val="13"/>
  </w:num>
  <w:num w:numId="6" w16cid:durableId="763652046">
    <w:abstractNumId w:val="1"/>
  </w:num>
  <w:num w:numId="7" w16cid:durableId="13461668">
    <w:abstractNumId w:val="8"/>
  </w:num>
  <w:num w:numId="8" w16cid:durableId="1237738445">
    <w:abstractNumId w:val="11"/>
  </w:num>
  <w:num w:numId="9" w16cid:durableId="1724521232">
    <w:abstractNumId w:val="4"/>
  </w:num>
  <w:num w:numId="10" w16cid:durableId="519202974">
    <w:abstractNumId w:val="7"/>
  </w:num>
  <w:num w:numId="11" w16cid:durableId="662902149">
    <w:abstractNumId w:val="3"/>
  </w:num>
  <w:num w:numId="12" w16cid:durableId="691615392">
    <w:abstractNumId w:val="12"/>
  </w:num>
  <w:num w:numId="13" w16cid:durableId="479882948">
    <w:abstractNumId w:val="0"/>
  </w:num>
  <w:num w:numId="14" w16cid:durableId="1298419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E2"/>
    <w:rsid w:val="00065A53"/>
    <w:rsid w:val="00081272"/>
    <w:rsid w:val="000E65E2"/>
    <w:rsid w:val="00181048"/>
    <w:rsid w:val="001B4E98"/>
    <w:rsid w:val="001C598C"/>
    <w:rsid w:val="001E1D5A"/>
    <w:rsid w:val="00267153"/>
    <w:rsid w:val="002B4359"/>
    <w:rsid w:val="003324AC"/>
    <w:rsid w:val="00352C5F"/>
    <w:rsid w:val="0035736F"/>
    <w:rsid w:val="003A696D"/>
    <w:rsid w:val="003C0FCA"/>
    <w:rsid w:val="003C2CCD"/>
    <w:rsid w:val="003C6890"/>
    <w:rsid w:val="004054E5"/>
    <w:rsid w:val="004228F0"/>
    <w:rsid w:val="00490AFA"/>
    <w:rsid w:val="004C4D26"/>
    <w:rsid w:val="004C67BD"/>
    <w:rsid w:val="004E0946"/>
    <w:rsid w:val="004E4747"/>
    <w:rsid w:val="004E513E"/>
    <w:rsid w:val="00521A60"/>
    <w:rsid w:val="00533C49"/>
    <w:rsid w:val="0056062B"/>
    <w:rsid w:val="005679AF"/>
    <w:rsid w:val="005A7F12"/>
    <w:rsid w:val="005C20DD"/>
    <w:rsid w:val="005C5BCE"/>
    <w:rsid w:val="005D37BB"/>
    <w:rsid w:val="006B735D"/>
    <w:rsid w:val="006C5232"/>
    <w:rsid w:val="00720B9D"/>
    <w:rsid w:val="00767D27"/>
    <w:rsid w:val="0079581D"/>
    <w:rsid w:val="007A7783"/>
    <w:rsid w:val="007C2FA2"/>
    <w:rsid w:val="007D46A7"/>
    <w:rsid w:val="007F4C20"/>
    <w:rsid w:val="00813698"/>
    <w:rsid w:val="008271D9"/>
    <w:rsid w:val="00841018"/>
    <w:rsid w:val="008B3C85"/>
    <w:rsid w:val="008C0240"/>
    <w:rsid w:val="008C475E"/>
    <w:rsid w:val="008C4A33"/>
    <w:rsid w:val="008D3E01"/>
    <w:rsid w:val="009063A9"/>
    <w:rsid w:val="009261DD"/>
    <w:rsid w:val="00966488"/>
    <w:rsid w:val="00971127"/>
    <w:rsid w:val="009902FD"/>
    <w:rsid w:val="00991FE2"/>
    <w:rsid w:val="0099549B"/>
    <w:rsid w:val="009F16B4"/>
    <w:rsid w:val="00A1574B"/>
    <w:rsid w:val="00A5368F"/>
    <w:rsid w:val="00A5415D"/>
    <w:rsid w:val="00A752FD"/>
    <w:rsid w:val="00AC5625"/>
    <w:rsid w:val="00AE6072"/>
    <w:rsid w:val="00AF0E57"/>
    <w:rsid w:val="00B41425"/>
    <w:rsid w:val="00B45E17"/>
    <w:rsid w:val="00B61611"/>
    <w:rsid w:val="00B645F3"/>
    <w:rsid w:val="00BB242B"/>
    <w:rsid w:val="00BD03E0"/>
    <w:rsid w:val="00C239E9"/>
    <w:rsid w:val="00C7253B"/>
    <w:rsid w:val="00C81DA5"/>
    <w:rsid w:val="00CA63AF"/>
    <w:rsid w:val="00CC5ADF"/>
    <w:rsid w:val="00CD7ECD"/>
    <w:rsid w:val="00D07226"/>
    <w:rsid w:val="00D465BE"/>
    <w:rsid w:val="00D56403"/>
    <w:rsid w:val="00DA10EA"/>
    <w:rsid w:val="00DB2666"/>
    <w:rsid w:val="00DB3017"/>
    <w:rsid w:val="00E11007"/>
    <w:rsid w:val="00E64154"/>
    <w:rsid w:val="00E74E0C"/>
    <w:rsid w:val="00F05A26"/>
    <w:rsid w:val="00FA1F42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2345"/>
  <w15:docId w15:val="{A25CF3F6-0415-48B2-A332-45571F7A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541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1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salanpk8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Arsalan Mohsin</cp:lastModifiedBy>
  <cp:revision>46</cp:revision>
  <dcterms:created xsi:type="dcterms:W3CDTF">2025-05-13T22:16:00Z</dcterms:created>
  <dcterms:modified xsi:type="dcterms:W3CDTF">2026-01-10T17:39:00Z</dcterms:modified>
</cp:coreProperties>
</file>