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D5C5" w14:textId="77777777" w:rsidR="00A20880" w:rsidRDefault="00A20880"/>
    <w:p w14:paraId="536E9D0A" w14:textId="77777777" w:rsidR="00833742" w:rsidRDefault="006205C2">
      <w:pPr>
        <w:pStyle w:val="Title"/>
        <w:jc w:val="center"/>
      </w:pPr>
      <w:r>
        <w:t>ATIF SHAIKH</w:t>
      </w:r>
    </w:p>
    <w:p w14:paraId="558B647E" w14:textId="77777777" w:rsidR="00833742" w:rsidRDefault="006205C2">
      <w:pPr>
        <w:pStyle w:val="Subtitle"/>
        <w:jc w:val="center"/>
      </w:pPr>
      <w:r>
        <w:t>Police Officer | Security &amp; Operations Leader | Community &amp; Public Safety Specialist</w:t>
      </w:r>
    </w:p>
    <w:p w14:paraId="5F9B2A23" w14:textId="77777777" w:rsidR="00833742" w:rsidRDefault="006205C2">
      <w:pPr>
        <w:jc w:val="center"/>
      </w:pPr>
      <w:r>
        <w:t>London, United Kingdom | 📞 +44 7828 902364 | 📧 atif1213@hotmail.com</w:t>
      </w:r>
    </w:p>
    <w:p w14:paraId="5EAC5DED" w14:textId="77777777" w:rsidR="00833742" w:rsidRDefault="006205C2">
      <w:r>
        <w:br/>
      </w:r>
    </w:p>
    <w:p w14:paraId="159C2571" w14:textId="77777777" w:rsidR="00833742" w:rsidRDefault="006205C2">
      <w:pPr>
        <w:pStyle w:val="Heading1"/>
      </w:pPr>
      <w:r>
        <w:t>EXECUTIVE PROFILE</w:t>
      </w:r>
    </w:p>
    <w:p w14:paraId="22551973" w14:textId="77777777" w:rsidR="00833742" w:rsidRDefault="006205C2">
      <w:r>
        <w:t>Senior policing and security professional with over 25 years of combined experience across UK policing, government security contracts, and international facilities management. Over 10 years of frontline and community policing experience with the Metropolitan Police Service, delivering operational excellence across emergency response, neighbourhood policing, youth engagement, and victim support.</w:t>
      </w:r>
    </w:p>
    <w:p w14:paraId="35BE0980" w14:textId="77777777" w:rsidR="00833742" w:rsidRDefault="006205C2">
      <w:r>
        <w:t>Highly experienced in leading large, diverse teams, managing high-risk operations, and overseeing high-value budgets and projects. Strong understanding of modern policing technologies, including Live Facial Recognition (LFR), intelligence-led policing, and public protection. Recognised for professionalism, cultural awareness, and the ability to operate effectively in complex, high-pressure environments.</w:t>
      </w:r>
    </w:p>
    <w:p w14:paraId="567F3A3B" w14:textId="77777777" w:rsidR="00833742" w:rsidRDefault="006205C2">
      <w:pPr>
        <w:pStyle w:val="Heading1"/>
      </w:pPr>
      <w:r>
        <w:t>KEY STRENGTHS</w:t>
      </w:r>
    </w:p>
    <w:p w14:paraId="69E9D541" w14:textId="77777777" w:rsidR="00833742" w:rsidRDefault="006205C2">
      <w:pPr>
        <w:pStyle w:val="ListBullet"/>
      </w:pPr>
      <w:r>
        <w:t>Operational Policing &amp; Public Safety Leadership</w:t>
      </w:r>
    </w:p>
    <w:p w14:paraId="4AA70710" w14:textId="77777777" w:rsidR="00833742" w:rsidRDefault="006205C2">
      <w:pPr>
        <w:pStyle w:val="ListBullet"/>
      </w:pPr>
      <w:r>
        <w:t>Large Team &amp; Workforce Management</w:t>
      </w:r>
    </w:p>
    <w:p w14:paraId="04C6D299" w14:textId="77777777" w:rsidR="00833742" w:rsidRDefault="006205C2">
      <w:pPr>
        <w:pStyle w:val="ListBullet"/>
      </w:pPr>
      <w:r>
        <w:t>Critical Incident &amp; Emergency Response</w:t>
      </w:r>
    </w:p>
    <w:p w14:paraId="5A89ECA1" w14:textId="77777777" w:rsidR="00833742" w:rsidRDefault="006205C2">
      <w:pPr>
        <w:pStyle w:val="ListBullet"/>
      </w:pPr>
      <w:r>
        <w:t>Neighbourhood &amp; Community Policing</w:t>
      </w:r>
    </w:p>
    <w:p w14:paraId="7847CD67" w14:textId="77777777" w:rsidR="00833742" w:rsidRDefault="006205C2">
      <w:pPr>
        <w:pStyle w:val="ListBullet"/>
      </w:pPr>
      <w:r>
        <w:t>Live Facial Recognition (LFR) &amp; Surveillance Technologies</w:t>
      </w:r>
    </w:p>
    <w:p w14:paraId="759FDE5A" w14:textId="77777777" w:rsidR="00833742" w:rsidRDefault="006205C2">
      <w:pPr>
        <w:pStyle w:val="ListBullet"/>
      </w:pPr>
      <w:r>
        <w:t>Youth Engagement &amp; Safeguarding</w:t>
      </w:r>
    </w:p>
    <w:p w14:paraId="11221F4E" w14:textId="77777777" w:rsidR="00833742" w:rsidRDefault="006205C2">
      <w:pPr>
        <w:pStyle w:val="ListBullet"/>
      </w:pPr>
      <w:r>
        <w:t>Victim Support &amp; Stakeholder Liaison</w:t>
      </w:r>
    </w:p>
    <w:p w14:paraId="6517A982" w14:textId="77777777" w:rsidR="00833742" w:rsidRDefault="006205C2">
      <w:pPr>
        <w:pStyle w:val="ListBullet"/>
      </w:pPr>
      <w:r>
        <w:t>Employment Tribunal &amp; Governance Support</w:t>
      </w:r>
    </w:p>
    <w:p w14:paraId="57CEC694" w14:textId="77777777" w:rsidR="00833742" w:rsidRDefault="006205C2">
      <w:pPr>
        <w:pStyle w:val="ListBullet"/>
      </w:pPr>
      <w:r>
        <w:t>Health, Safety &amp; Risk Management (NEBOSH knowledge)</w:t>
      </w:r>
    </w:p>
    <w:p w14:paraId="32A4FA40" w14:textId="77777777" w:rsidR="00833742" w:rsidRDefault="006205C2">
      <w:pPr>
        <w:pStyle w:val="ListBullet"/>
      </w:pPr>
      <w:r>
        <w:t>High-Value Budget, Contract &amp; Project Management</w:t>
      </w:r>
    </w:p>
    <w:p w14:paraId="7E2144F5" w14:textId="77777777" w:rsidR="00833742" w:rsidRDefault="006205C2">
      <w:pPr>
        <w:pStyle w:val="Heading1"/>
      </w:pPr>
      <w:r>
        <w:t>PROFESSIONAL EXPERIENCE</w:t>
      </w:r>
    </w:p>
    <w:p w14:paraId="5D5F77CB" w14:textId="77777777" w:rsidR="00833742" w:rsidRDefault="006205C2">
      <w:pPr>
        <w:pStyle w:val="Heading2"/>
      </w:pPr>
      <w:r>
        <w:t>Metropolitan Police Service – Police Officer | London</w:t>
      </w:r>
    </w:p>
    <w:p w14:paraId="32838C46" w14:textId="77777777" w:rsidR="00833742" w:rsidRDefault="006205C2">
      <w:pPr>
        <w:pStyle w:val="Subtitle"/>
      </w:pPr>
      <w:r>
        <w:t>2016 – Present</w:t>
      </w:r>
    </w:p>
    <w:p w14:paraId="7BA937FC" w14:textId="77777777" w:rsidR="00833742" w:rsidRDefault="006205C2">
      <w:pPr>
        <w:pStyle w:val="Heading3"/>
      </w:pPr>
      <w:r>
        <w:t>Emergency Response Team (2016 – 2018)</w:t>
      </w:r>
    </w:p>
    <w:p w14:paraId="25D5C798" w14:textId="77777777" w:rsidR="00833742" w:rsidRDefault="006205C2">
      <w:pPr>
        <w:pStyle w:val="ListBullet"/>
      </w:pPr>
      <w:r>
        <w:t>Responded to high-risk emergency incidents, Grade 1 calls, public disorder, and critical incidents</w:t>
      </w:r>
    </w:p>
    <w:p w14:paraId="1556CE3D" w14:textId="77777777" w:rsidR="00833742" w:rsidRDefault="006205C2">
      <w:pPr>
        <w:pStyle w:val="ListBullet"/>
      </w:pPr>
      <w:r>
        <w:t>Ensured public safety, rapid decision-making, and compliance with operational and legal standards</w:t>
      </w:r>
    </w:p>
    <w:p w14:paraId="3E32C098" w14:textId="77777777" w:rsidR="00833742" w:rsidRDefault="006205C2">
      <w:pPr>
        <w:pStyle w:val="ListBullet"/>
      </w:pPr>
      <w:r>
        <w:t>Worked collaboratively with specialist units and emergency services</w:t>
      </w:r>
    </w:p>
    <w:p w14:paraId="3C13572B" w14:textId="77777777" w:rsidR="00833742" w:rsidRDefault="006205C2">
      <w:pPr>
        <w:pStyle w:val="Heading3"/>
      </w:pPr>
      <w:r>
        <w:t>Neighbourhood Policing (2018 – 2023)</w:t>
      </w:r>
    </w:p>
    <w:p w14:paraId="4D03DF31" w14:textId="77777777" w:rsidR="00833742" w:rsidRDefault="006205C2">
      <w:pPr>
        <w:pStyle w:val="ListBullet"/>
      </w:pPr>
      <w:r>
        <w:t>Delivered community-focused policing and long-term problem-solving initiatives</w:t>
      </w:r>
    </w:p>
    <w:p w14:paraId="28963B16" w14:textId="77777777" w:rsidR="00833742" w:rsidRDefault="006205C2">
      <w:pPr>
        <w:pStyle w:val="ListBullet"/>
      </w:pPr>
      <w:r>
        <w:t>Built strong partnerships with local authorities, community leaders, and external agencies</w:t>
      </w:r>
    </w:p>
    <w:p w14:paraId="26657E21" w14:textId="77777777" w:rsidR="00833742" w:rsidRDefault="006205C2">
      <w:pPr>
        <w:pStyle w:val="ListBullet"/>
      </w:pPr>
      <w:r>
        <w:t>Supported supervision of officers and staff, tasking, performance monitoring, and resource deployment</w:t>
      </w:r>
    </w:p>
    <w:p w14:paraId="1EA4883D" w14:textId="77777777" w:rsidR="00833742" w:rsidRDefault="006205C2">
      <w:pPr>
        <w:pStyle w:val="Heading3"/>
      </w:pPr>
      <w:r>
        <w:t>Volunteer Police Cadets &amp; Youth Engagement (2023 – 2025)</w:t>
      </w:r>
    </w:p>
    <w:p w14:paraId="290B543E" w14:textId="77777777" w:rsidR="00833742" w:rsidRDefault="006205C2">
      <w:pPr>
        <w:pStyle w:val="ListBullet"/>
      </w:pPr>
      <w:r>
        <w:t>Managed youth engagement programmes and cadet schemes</w:t>
      </w:r>
    </w:p>
    <w:p w14:paraId="32AB9E53" w14:textId="77777777" w:rsidR="00833742" w:rsidRDefault="006205C2">
      <w:pPr>
        <w:pStyle w:val="ListBullet"/>
      </w:pPr>
      <w:r>
        <w:t>Provided safeguarding oversight, mentoring, and leadership development</w:t>
      </w:r>
    </w:p>
    <w:p w14:paraId="7CE59AC9" w14:textId="77777777" w:rsidR="00833742" w:rsidRDefault="006205C2">
      <w:pPr>
        <w:pStyle w:val="ListBullet"/>
      </w:pPr>
      <w:r>
        <w:t>Strengthened community trust and engagement with hard-to-reach groups</w:t>
      </w:r>
    </w:p>
    <w:p w14:paraId="0F6FF98C" w14:textId="77777777" w:rsidR="00833742" w:rsidRDefault="006205C2">
      <w:pPr>
        <w:pStyle w:val="Heading3"/>
      </w:pPr>
      <w:r>
        <w:t>Victim Support &amp; Technology Portfolio (Current)</w:t>
      </w:r>
    </w:p>
    <w:p w14:paraId="55C53252" w14:textId="77777777" w:rsidR="00833742" w:rsidRDefault="006205C2">
      <w:pPr>
        <w:pStyle w:val="ListBullet"/>
      </w:pPr>
      <w:r>
        <w:t>Supporting victims of crime through professional engagement and case progression</w:t>
      </w:r>
    </w:p>
    <w:p w14:paraId="0928520D" w14:textId="77777777" w:rsidR="00833742" w:rsidRDefault="006205C2">
      <w:pPr>
        <w:pStyle w:val="ListBullet"/>
      </w:pPr>
      <w:r>
        <w:t>Operational involvement with Live Facial Recognition (LFR) technology</w:t>
      </w:r>
    </w:p>
    <w:p w14:paraId="6AE08387" w14:textId="77777777" w:rsidR="00833742" w:rsidRDefault="006205C2">
      <w:pPr>
        <w:pStyle w:val="ListBullet"/>
      </w:pPr>
      <w:r>
        <w:t>Contributing to intelligence-led policing, offender identification, and safeguarding outcomes</w:t>
      </w:r>
    </w:p>
    <w:p w14:paraId="4222C4D5" w14:textId="77777777" w:rsidR="00833742" w:rsidRDefault="006205C2">
      <w:pPr>
        <w:pStyle w:val="Heading2"/>
      </w:pPr>
      <w:r>
        <w:t>ISS – Facilities Manager | International Operations</w:t>
      </w:r>
    </w:p>
    <w:p w14:paraId="4AE603B5" w14:textId="77777777" w:rsidR="00833742" w:rsidRDefault="006205C2">
      <w:pPr>
        <w:pStyle w:val="Subtitle"/>
      </w:pPr>
      <w:r>
        <w:t>1999 – 2007</w:t>
      </w:r>
    </w:p>
    <w:p w14:paraId="752918E8" w14:textId="77777777" w:rsidR="00833742" w:rsidRDefault="006205C2">
      <w:pPr>
        <w:pStyle w:val="ListBullet"/>
      </w:pPr>
      <w:r>
        <w:t>Managed large, multi-site facilities management contracts</w:t>
      </w:r>
    </w:p>
    <w:p w14:paraId="44AD7A89" w14:textId="77777777" w:rsidR="00833742" w:rsidRDefault="006205C2">
      <w:pPr>
        <w:pStyle w:val="ListBullet"/>
      </w:pPr>
      <w:r>
        <w:t>Led multidisciplinary teams across operations, maintenance, and compliance</w:t>
      </w:r>
    </w:p>
    <w:p w14:paraId="4E42B628" w14:textId="77777777" w:rsidR="00833742" w:rsidRDefault="006205C2">
      <w:pPr>
        <w:pStyle w:val="ListBullet"/>
      </w:pPr>
      <w:r>
        <w:t>Controlled operational budgets and delivered services to agreed KPIs</w:t>
      </w:r>
    </w:p>
    <w:p w14:paraId="7052F4F2" w14:textId="77777777" w:rsidR="00833742" w:rsidRDefault="006205C2">
      <w:pPr>
        <w:pStyle w:val="ListBullet"/>
      </w:pPr>
      <w:r>
        <w:t>Ensured health, safety, and regulatory compliance across all sites</w:t>
      </w:r>
    </w:p>
    <w:p w14:paraId="398BCEA4" w14:textId="77777777" w:rsidR="00833742" w:rsidRDefault="006205C2">
      <w:pPr>
        <w:pStyle w:val="Heading2"/>
      </w:pPr>
      <w:r>
        <w:t>G4S – Security Operations Manager | United Kingdom</w:t>
      </w:r>
    </w:p>
    <w:p w14:paraId="4383449E" w14:textId="77777777" w:rsidR="00833742" w:rsidRDefault="006205C2">
      <w:pPr>
        <w:pStyle w:val="Subtitle"/>
      </w:pPr>
      <w:r>
        <w:t>2007 – 2016</w:t>
      </w:r>
    </w:p>
    <w:p w14:paraId="1DEC2F7A" w14:textId="77777777" w:rsidR="00833742" w:rsidRDefault="006205C2">
      <w:pPr>
        <w:pStyle w:val="ListBullet"/>
      </w:pPr>
      <w:r>
        <w:t>Oversaw Department for Work and Pensions (DWP) security contracts</w:t>
      </w:r>
    </w:p>
    <w:p w14:paraId="08E61924" w14:textId="77777777" w:rsidR="00833742" w:rsidRDefault="006205C2">
      <w:pPr>
        <w:pStyle w:val="ListBullet"/>
      </w:pPr>
      <w:r>
        <w:t>Managed large security teams across high-profile government sites</w:t>
      </w:r>
    </w:p>
    <w:p w14:paraId="7E5F27EE" w14:textId="77777777" w:rsidR="00833742" w:rsidRDefault="006205C2">
      <w:pPr>
        <w:pStyle w:val="ListBullet"/>
      </w:pPr>
      <w:r>
        <w:t>Responsible for service delivery, staff performance, compliance, and stakeholder engagement</w:t>
      </w:r>
    </w:p>
    <w:p w14:paraId="238BDBF6" w14:textId="77777777" w:rsidR="00833742" w:rsidRDefault="006205C2">
      <w:pPr>
        <w:pStyle w:val="ListBullet"/>
      </w:pPr>
      <w:r>
        <w:t>Delivered operations within strict regulatory, contractual, and governance frameworks</w:t>
      </w:r>
    </w:p>
    <w:p w14:paraId="478221A4" w14:textId="77777777" w:rsidR="00833742" w:rsidRDefault="006205C2">
      <w:pPr>
        <w:pStyle w:val="Heading1"/>
      </w:pPr>
      <w:r>
        <w:t>LANGUAGES</w:t>
      </w:r>
    </w:p>
    <w:p w14:paraId="66517009" w14:textId="77777777" w:rsidR="00833742" w:rsidRDefault="006205C2">
      <w:pPr>
        <w:pStyle w:val="ListBullet"/>
      </w:pPr>
      <w:r>
        <w:t>English – Fluent</w:t>
      </w:r>
    </w:p>
    <w:p w14:paraId="5D43F2D8" w14:textId="77777777" w:rsidR="00833742" w:rsidRDefault="006205C2">
      <w:pPr>
        <w:pStyle w:val="ListBullet"/>
      </w:pPr>
      <w:r>
        <w:t>Urdu – Fluent</w:t>
      </w:r>
    </w:p>
    <w:p w14:paraId="12C81FB0" w14:textId="77777777" w:rsidR="00833742" w:rsidRDefault="006205C2">
      <w:pPr>
        <w:pStyle w:val="ListBullet"/>
      </w:pPr>
      <w:r>
        <w:t>Hindi – Fluent</w:t>
      </w:r>
    </w:p>
    <w:p w14:paraId="227466E6" w14:textId="77777777" w:rsidR="00833742" w:rsidRDefault="006205C2">
      <w:pPr>
        <w:pStyle w:val="ListBullet"/>
      </w:pPr>
      <w:r>
        <w:t>Punjabi – Fluent</w:t>
      </w:r>
    </w:p>
    <w:p w14:paraId="669C55BA" w14:textId="77777777" w:rsidR="00833742" w:rsidRDefault="006205C2">
      <w:pPr>
        <w:pStyle w:val="ListBullet"/>
      </w:pPr>
      <w:r>
        <w:t>Arabic – Level 2 (Basic conversational proficiency)</w:t>
      </w:r>
    </w:p>
    <w:p w14:paraId="1691A80D" w14:textId="77777777" w:rsidR="00833742" w:rsidRDefault="006205C2">
      <w:pPr>
        <w:pStyle w:val="Heading1"/>
      </w:pPr>
      <w:r>
        <w:t>REFERENCES</w:t>
      </w:r>
    </w:p>
    <w:p w14:paraId="6CE8A847" w14:textId="77777777" w:rsidR="00833742" w:rsidRDefault="006205C2">
      <w:r>
        <w:t>Available upon request.</w:t>
      </w:r>
    </w:p>
    <w:sectPr w:rsidR="00833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3B5E9D"/>
    <w:rsid w:val="004976E0"/>
    <w:rsid w:val="005A534A"/>
    <w:rsid w:val="006205C2"/>
    <w:rsid w:val="00827C87"/>
    <w:rsid w:val="00833742"/>
    <w:rsid w:val="00A20880"/>
    <w:rsid w:val="00A352C8"/>
    <w:rsid w:val="00B41C2B"/>
    <w:rsid w:val="00C26D93"/>
    <w:rsid w:val="00C27141"/>
    <w:rsid w:val="00C31561"/>
    <w:rsid w:val="00D32292"/>
    <w:rsid w:val="00D75435"/>
    <w:rsid w:val="00DA6C12"/>
    <w:rsid w:val="00DE5146"/>
    <w:rsid w:val="00DF2FBF"/>
    <w:rsid w:val="00F903E6"/>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9A7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Atif - EA-CU</dc:creator>
  <cp:keywords/>
  <dc:description/>
  <cp:lastModifiedBy>atif shaikh</cp:lastModifiedBy>
  <cp:revision>2</cp:revision>
  <dcterms:created xsi:type="dcterms:W3CDTF">2026-01-13T08:13:00Z</dcterms:created>
  <dcterms:modified xsi:type="dcterms:W3CDTF">2026-01-13T08:13:00Z</dcterms:modified>
</cp:coreProperties>
</file>