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Waleed Saeed Ahmed</w:t>
      </w:r>
    </w:p>
    <w:p>
      <w:r>
        <w:t>Talent Management &amp; Learning and Development Professional</w:t>
      </w:r>
    </w:p>
    <w:p>
      <w:r>
        <w:t>Location: Dammam, Saudi Arabia</w:t>
      </w:r>
    </w:p>
    <w:p>
      <w:r>
        <w:t>Mobile: +966592213545</w:t>
      </w:r>
    </w:p>
    <w:p>
      <w:r>
        <w:t>Email: Wsaeed38@gmail.com</w:t>
      </w:r>
    </w:p>
    <w:p>
      <w:pPr>
        <w:pStyle w:val="Heading1"/>
      </w:pPr>
      <w:r>
        <w:t>Professional Summary</w:t>
      </w:r>
    </w:p>
    <w:p>
      <w:r>
        <w:t>Talent Management and Learning &amp; Development professional with 7+ years of experience in banking and contact center environments. Experienced in Training Needs Analysis (TNA), employee onboarding, leadership development, quality assurance, and performance coaching. Proven ability to design and deliver training programs, support organizational development initiatives, and improve customer experience and employee performance. Skilled in stakeholder management, instructional design, and implementing talent development strategies.</w:t>
      </w:r>
    </w:p>
    <w:p>
      <w:pPr>
        <w:pStyle w:val="Heading1"/>
      </w:pPr>
      <w:r>
        <w:t>Core Skills</w:t>
      </w:r>
    </w:p>
    <w:p>
      <w:pPr>
        <w:pStyle w:val="ListBullet"/>
      </w:pPr>
      <w:r>
        <w:t>Talent Management</w:t>
      </w:r>
    </w:p>
    <w:p>
      <w:pPr>
        <w:pStyle w:val="ListBullet"/>
      </w:pPr>
      <w:r>
        <w:t>Learning and Development (L&amp;D)</w:t>
      </w:r>
    </w:p>
    <w:p>
      <w:pPr>
        <w:pStyle w:val="ListBullet"/>
      </w:pPr>
      <w:r>
        <w:t>Training Needs Analysis (TNA)</w:t>
      </w:r>
    </w:p>
    <w:p>
      <w:pPr>
        <w:pStyle w:val="ListBullet"/>
      </w:pPr>
      <w:r>
        <w:t>Employee Onboarding Programs</w:t>
      </w:r>
    </w:p>
    <w:p>
      <w:pPr>
        <w:pStyle w:val="ListBullet"/>
      </w:pPr>
      <w:r>
        <w:t>Leadership Development</w:t>
      </w:r>
    </w:p>
    <w:p>
      <w:pPr>
        <w:pStyle w:val="ListBullet"/>
      </w:pPr>
      <w:r>
        <w:t>Performance Management</w:t>
      </w:r>
    </w:p>
    <w:p>
      <w:pPr>
        <w:pStyle w:val="ListBullet"/>
      </w:pPr>
      <w:r>
        <w:t>Coaching and Mentoring</w:t>
      </w:r>
    </w:p>
    <w:p>
      <w:pPr>
        <w:pStyle w:val="ListBullet"/>
      </w:pPr>
      <w:r>
        <w:t>Quality Assurance and Call Monitoring</w:t>
      </w:r>
    </w:p>
    <w:p>
      <w:pPr>
        <w:pStyle w:val="ListBullet"/>
      </w:pPr>
      <w:r>
        <w:t>Customer Experience Improvement</w:t>
      </w:r>
    </w:p>
    <w:p>
      <w:pPr>
        <w:pStyle w:val="ListBullet"/>
      </w:pPr>
      <w:r>
        <w:t>Stakeholder Management</w:t>
      </w:r>
    </w:p>
    <w:p>
      <w:pPr>
        <w:pStyle w:val="ListBullet"/>
      </w:pPr>
      <w:r>
        <w:t>Instructional Design</w:t>
      </w:r>
    </w:p>
    <w:p>
      <w:pPr>
        <w:pStyle w:val="ListBullet"/>
      </w:pPr>
      <w:r>
        <w:t>Learning Management Systems (LMS)</w:t>
      </w:r>
    </w:p>
    <w:p>
      <w:pPr>
        <w:pStyle w:val="ListBullet"/>
      </w:pPr>
      <w:r>
        <w:t>Contact Center Operations</w:t>
      </w:r>
    </w:p>
    <w:p>
      <w:pPr>
        <w:pStyle w:val="ListBullet"/>
      </w:pPr>
      <w:r>
        <w:t>Training Facilitation</w:t>
      </w:r>
    </w:p>
    <w:p>
      <w:pPr>
        <w:pStyle w:val="ListBullet"/>
      </w:pPr>
      <w:r>
        <w:t>Process Improvement</w:t>
      </w:r>
    </w:p>
    <w:p>
      <w:pPr>
        <w:pStyle w:val="Heading1"/>
      </w:pPr>
      <w:r>
        <w:t>Professional Experience</w:t>
      </w:r>
    </w:p>
    <w:p>
      <w:pPr>
        <w:pStyle w:val="Heading2"/>
      </w:pPr>
      <w:r>
        <w:t>Talent Management Lead – MNT Halan, Egypt</w:t>
      </w:r>
    </w:p>
    <w:p>
      <w:r>
        <w:t>October 2025 – December 2025</w:t>
      </w:r>
    </w:p>
    <w:p>
      <w:pPr>
        <w:pStyle w:val="ListBullet"/>
      </w:pPr>
      <w:r>
        <w:t>Led talent development initiatives and supported HR strategies aligned with organizational goals.</w:t>
      </w:r>
    </w:p>
    <w:p>
      <w:pPr>
        <w:pStyle w:val="ListBullet"/>
      </w:pPr>
      <w:r>
        <w:t>Managed employee development plans and succession planning initiatives.</w:t>
      </w:r>
    </w:p>
    <w:p>
      <w:pPr>
        <w:pStyle w:val="ListBullet"/>
      </w:pPr>
      <w:r>
        <w:t>Collaborated with stakeholders to identify capability gaps and training priorities.</w:t>
      </w:r>
    </w:p>
    <w:p>
      <w:pPr>
        <w:pStyle w:val="Heading2"/>
      </w:pPr>
      <w:r>
        <w:t>Learning and Development Senior Specialist – Abu Dhabi Islamic Bank (ADIB), Egypt</w:t>
      </w:r>
    </w:p>
    <w:p>
      <w:r>
        <w:t>March 2025 – October 2025</w:t>
      </w:r>
    </w:p>
    <w:p>
      <w:pPr>
        <w:pStyle w:val="ListBullet"/>
      </w:pPr>
      <w:r>
        <w:t>Managed annual training budget and coordinated with vendors and stakeholders to deliver training programs.</w:t>
      </w:r>
    </w:p>
    <w:p>
      <w:pPr>
        <w:pStyle w:val="ListBullet"/>
      </w:pPr>
      <w:r>
        <w:t>Conducted Training Needs Analysis (TNA) across departments for behavioral and technical training.</w:t>
      </w:r>
    </w:p>
    <w:p>
      <w:pPr>
        <w:pStyle w:val="ListBullet"/>
      </w:pPr>
      <w:r>
        <w:t>Delivered HR induction sessions and facilitated learning programs for bank staff.</w:t>
      </w:r>
    </w:p>
    <w:p>
      <w:pPr>
        <w:pStyle w:val="ListBullet"/>
      </w:pPr>
      <w:r>
        <w:t>Evaluated training effectiveness using L1 and L2 evaluation models.</w:t>
      </w:r>
    </w:p>
    <w:p>
      <w:pPr>
        <w:pStyle w:val="ListBullet"/>
      </w:pPr>
      <w:r>
        <w:t>Managed vendor invoices, training logistics, attendance tracking, and reporting.</w:t>
      </w:r>
    </w:p>
    <w:p>
      <w:pPr>
        <w:pStyle w:val="Heading2"/>
      </w:pPr>
      <w:r>
        <w:t>Learning and Development Specialist – Abu Dhabi Islamic Bank (ADIB), Egypt</w:t>
      </w:r>
    </w:p>
    <w:p>
      <w:r>
        <w:t>April 2024 – March 2025</w:t>
      </w:r>
    </w:p>
    <w:p>
      <w:pPr>
        <w:pStyle w:val="ListBullet"/>
      </w:pPr>
      <w:r>
        <w:t>Designed and delivered soft skills and technical training programs.</w:t>
      </w:r>
    </w:p>
    <w:p>
      <w:pPr>
        <w:pStyle w:val="ListBullet"/>
      </w:pPr>
      <w:r>
        <w:t>Supported onboarding and induction programs for new employees.</w:t>
      </w:r>
    </w:p>
    <w:p>
      <w:pPr>
        <w:pStyle w:val="ListBullet"/>
      </w:pPr>
      <w:r>
        <w:t>Assessed development plans and supported succession planning initiatives.</w:t>
      </w:r>
    </w:p>
    <w:p>
      <w:pPr>
        <w:pStyle w:val="Heading2"/>
      </w:pPr>
      <w:r>
        <w:t>Trainer – Mashreq Global Network (Contact Center), Egypt</w:t>
      </w:r>
    </w:p>
    <w:p>
      <w:r>
        <w:t>March 2023 – March 2024</w:t>
      </w:r>
    </w:p>
    <w:p>
      <w:pPr>
        <w:pStyle w:val="ListBullet"/>
      </w:pPr>
      <w:r>
        <w:t>Delivered end-to-end training programs for new hires in the contact center.</w:t>
      </w:r>
    </w:p>
    <w:p>
      <w:pPr>
        <w:pStyle w:val="ListBullet"/>
      </w:pPr>
      <w:r>
        <w:t>Conducted refresher sessions based on Training Needs Analysis.</w:t>
      </w:r>
    </w:p>
    <w:p>
      <w:pPr>
        <w:pStyle w:val="ListBullet"/>
      </w:pPr>
      <w:r>
        <w:t>Prepared learning materials and facilitated customer experience training.</w:t>
      </w:r>
    </w:p>
    <w:p>
      <w:pPr>
        <w:pStyle w:val="ListBullet"/>
      </w:pPr>
      <w:r>
        <w:t>Evaluated employee performance and provided coaching for skill development.</w:t>
      </w:r>
    </w:p>
    <w:p>
      <w:pPr>
        <w:pStyle w:val="ListBullet"/>
      </w:pPr>
      <w:r>
        <w:t>Managed global induction attendance and onboarding activities.</w:t>
      </w:r>
    </w:p>
    <w:p>
      <w:pPr>
        <w:pStyle w:val="Heading2"/>
      </w:pPr>
      <w:r>
        <w:t>Quality Service Analyst – HSBC (Contact Center Support), Egypt</w:t>
      </w:r>
    </w:p>
    <w:p>
      <w:r>
        <w:t>January 2021 – March 2023</w:t>
      </w:r>
    </w:p>
    <w:p>
      <w:pPr>
        <w:pStyle w:val="ListBullet"/>
      </w:pPr>
      <w:r>
        <w:t>Monitored and audited customer calls to ensure compliance with quality standards and regulatory requirements.</w:t>
      </w:r>
    </w:p>
    <w:p>
      <w:pPr>
        <w:pStyle w:val="ListBullet"/>
      </w:pPr>
      <w:r>
        <w:t>Reported quality insights and improvement recommendations to operations management.</w:t>
      </w:r>
    </w:p>
    <w:p>
      <w:pPr>
        <w:pStyle w:val="ListBullet"/>
      </w:pPr>
      <w:r>
        <w:t>Conducted calibration sessions with managers and stakeholders.</w:t>
      </w:r>
    </w:p>
    <w:p>
      <w:pPr>
        <w:pStyle w:val="ListBullet"/>
      </w:pPr>
      <w:r>
        <w:t>Delivered coaching and feedback to employees to improve service quality.</w:t>
      </w:r>
    </w:p>
    <w:p>
      <w:pPr>
        <w:pStyle w:val="ListBullet"/>
      </w:pPr>
      <w:r>
        <w:t>Supported training teams with skill-building and refresher sessions.</w:t>
      </w:r>
    </w:p>
    <w:p>
      <w:pPr>
        <w:pStyle w:val="Heading2"/>
      </w:pPr>
      <w:r>
        <w:t>Customer Service Executive – HSBC Contact Center (MENA Region)</w:t>
      </w:r>
    </w:p>
    <w:p>
      <w:r>
        <w:t>July 2018 – December 2020</w:t>
      </w:r>
    </w:p>
    <w:p>
      <w:pPr>
        <w:pStyle w:val="ListBullet"/>
      </w:pPr>
      <w:r>
        <w:t>Handled customer inquiries and resolved issues while ensuring high customer satisfaction.</w:t>
      </w:r>
    </w:p>
    <w:p>
      <w:pPr>
        <w:pStyle w:val="ListBullet"/>
      </w:pPr>
      <w:r>
        <w:t>Promoted banking products and services based on customer needs analysis.</w:t>
      </w:r>
    </w:p>
    <w:p>
      <w:pPr>
        <w:pStyle w:val="ListBullet"/>
      </w:pPr>
      <w:r>
        <w:t>Escalated complex cases when required and ensured first-contact resolution where possible.</w:t>
      </w:r>
    </w:p>
    <w:p>
      <w:pPr>
        <w:pStyle w:val="Heading1"/>
      </w:pPr>
      <w:r>
        <w:t>Key Projects</w:t>
      </w:r>
    </w:p>
    <w:p>
      <w:pPr>
        <w:pStyle w:val="ListBullet"/>
      </w:pPr>
      <w:r>
        <w:t>VID system testing and implementation across MENA regions (UAE, Egypt, Qatar, Oman, Bahrain).</w:t>
      </w:r>
    </w:p>
    <w:p>
      <w:pPr>
        <w:pStyle w:val="ListBullet"/>
      </w:pPr>
      <w:r>
        <w:t>STA Co-Trainer and mentor during onboarding and On-the-Job Training (OJT) programs.</w:t>
      </w:r>
    </w:p>
    <w:p>
      <w:pPr>
        <w:pStyle w:val="ListBullet"/>
      </w:pPr>
      <w:r>
        <w:t>Technical procedures writer for Knowledge Management platform (IKNOW).</w:t>
      </w:r>
    </w:p>
    <w:p>
      <w:pPr>
        <w:pStyle w:val="Heading1"/>
      </w:pPr>
      <w:r>
        <w:t>Awards</w:t>
      </w:r>
    </w:p>
    <w:p>
      <w:pPr>
        <w:pStyle w:val="ListBullet"/>
      </w:pPr>
      <w:r>
        <w:t>Golden Circle Award Winner – Q4 2020</w:t>
      </w:r>
    </w:p>
    <w:p>
      <w:pPr>
        <w:pStyle w:val="ListBullet"/>
      </w:pPr>
      <w:r>
        <w:t>Golden Circle Award Winner – Q1 2022</w:t>
      </w:r>
    </w:p>
    <w:p>
      <w:pPr>
        <w:pStyle w:val="Heading1"/>
      </w:pPr>
      <w:r>
        <w:t>Education</w:t>
      </w:r>
    </w:p>
    <w:p>
      <w:r>
        <w:t>Master of Business Administration (MBA) – Helwan University – 2024</w:t>
      </w:r>
    </w:p>
    <w:p>
      <w:r>
        <w:t>Bachelor of Business Administration – Helwan University – 2015</w:t>
      </w:r>
    </w:p>
    <w:p>
      <w:r>
        <w:t>HR Certificate – The American University in Cairo (AUC) – 2025</w:t>
      </w:r>
    </w:p>
    <w:p>
      <w:pPr>
        <w:pStyle w:val="Heading1"/>
      </w:pPr>
      <w:r>
        <w:t>Training &amp; Certifications</w:t>
      </w:r>
    </w:p>
    <w:p>
      <w:pPr>
        <w:pStyle w:val="ListBullet"/>
      </w:pPr>
      <w:r>
        <w:t>Managing Change on an Agile Project – LinkedIn Learning</w:t>
      </w:r>
    </w:p>
    <w:p>
      <w:pPr>
        <w:pStyle w:val="ListBullet"/>
      </w:pPr>
      <w:r>
        <w:t>Six Sigma Yellow Belt (Ongoing)</w:t>
      </w:r>
    </w:p>
    <w:p>
      <w:pPr>
        <w:pStyle w:val="ListBullet"/>
      </w:pPr>
      <w:r>
        <w:t>Coaching for Success</w:t>
      </w:r>
    </w:p>
    <w:p>
      <w:pPr>
        <w:pStyle w:val="ListBullet"/>
      </w:pPr>
      <w:r>
        <w:t>Feedback Techniques in Management Training</w:t>
      </w:r>
    </w:p>
    <w:p>
      <w:pPr>
        <w:pStyle w:val="ListBullet"/>
      </w:pPr>
      <w:r>
        <w:t>Anti-Money Laundering (AML) Training</w:t>
      </w:r>
    </w:p>
    <w:p>
      <w:pPr>
        <w:pStyle w:val="ListBullet"/>
      </w:pPr>
      <w:r>
        <w:t>Financial Crime and Sanctions Training</w:t>
      </w:r>
    </w:p>
    <w:p>
      <w:pPr>
        <w:pStyle w:val="ListBullet"/>
      </w:pPr>
      <w:r>
        <w:t>FATCA Training</w:t>
      </w:r>
    </w:p>
    <w:p>
      <w:pPr>
        <w:pStyle w:val="Heading1"/>
      </w:pPr>
      <w:r>
        <w:t>Additional Information</w:t>
      </w:r>
    </w:p>
    <w:p>
      <w:r>
        <w:t>Date of Birth: 30 May 1993</w:t>
      </w:r>
    </w:p>
    <w:p>
      <w:r>
        <w:t>Nationality: Egyptian</w:t>
      </w:r>
    </w:p>
    <w:p>
      <w:r>
        <w:t>Current Location: Dammam, Saudi Arabia</w:t>
      </w:r>
    </w:p>
    <w:p>
      <w:r>
        <w:t>References available upon request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