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0167" w14:textId="77777777" w:rsidR="004B45B4" w:rsidRDefault="00EF0588">
      <w:pPr>
        <w:spacing w:after="40"/>
      </w:pPr>
      <w:r>
        <w:rPr>
          <w:rFonts w:ascii="Calibri" w:eastAsia="Calibri" w:hAnsi="Calibri" w:cs="Calibri"/>
          <w:b/>
          <w:bCs/>
          <w:color w:val="1B3A5C"/>
          <w:sz w:val="52"/>
          <w:szCs w:val="52"/>
        </w:rPr>
        <w:t>FADEL AL TALIB</w:t>
      </w:r>
    </w:p>
    <w:p w14:paraId="1341B6BF" w14:textId="77777777" w:rsidR="004B45B4" w:rsidRDefault="00EF0588">
      <w:pPr>
        <w:spacing w:after="20"/>
      </w:pPr>
      <w:r>
        <w:rPr>
          <w:rFonts w:ascii="Calibri" w:eastAsia="Calibri" w:hAnsi="Calibri" w:cs="Calibri"/>
          <w:b/>
          <w:bCs/>
          <w:color w:val="C49A28"/>
          <w:sz w:val="22"/>
          <w:szCs w:val="22"/>
        </w:rPr>
        <w:t xml:space="preserve">Acting Operations </w:t>
      </w:r>
      <w:proofErr w:type="gramStart"/>
      <w:r>
        <w:rPr>
          <w:rFonts w:ascii="Calibri" w:eastAsia="Calibri" w:hAnsi="Calibri" w:cs="Calibri"/>
          <w:b/>
          <w:bCs/>
          <w:color w:val="C49A28"/>
          <w:sz w:val="22"/>
          <w:szCs w:val="22"/>
        </w:rPr>
        <w:t>Executive  |</w:t>
      </w:r>
      <w:proofErr w:type="gramEnd"/>
      <w:r>
        <w:rPr>
          <w:rFonts w:ascii="Calibri" w:eastAsia="Calibri" w:hAnsi="Calibri" w:cs="Calibri"/>
          <w:b/>
          <w:bCs/>
          <w:color w:val="C49A28"/>
          <w:sz w:val="22"/>
          <w:szCs w:val="22"/>
        </w:rPr>
        <w:t xml:space="preserve">  Supply Chain &amp; Logistics Leader</w:t>
      </w:r>
    </w:p>
    <w:tbl>
      <w:tblPr>
        <w:tblW w:w="972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0"/>
        <w:gridCol w:w="2430"/>
        <w:gridCol w:w="2430"/>
        <w:gridCol w:w="2430"/>
      </w:tblGrid>
      <w:tr w:rsidR="004B45B4" w14:paraId="6899AEE4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B0C6745" w14:textId="77777777" w:rsidR="004B45B4" w:rsidRDefault="00EF0588">
            <w:pPr>
              <w:spacing w:before="60" w:after="100"/>
            </w:pPr>
            <w:r>
              <w:rPr>
                <w:rFonts w:ascii="Calibri" w:eastAsia="Calibri" w:hAnsi="Calibri" w:cs="Calibri"/>
                <w:color w:val="6B7280"/>
                <w:sz w:val="18"/>
                <w:szCs w:val="18"/>
              </w:rPr>
              <w:t>📍</w:t>
            </w:r>
            <w:r>
              <w:rPr>
                <w:rFonts w:ascii="Calibri" w:eastAsia="Calibri" w:hAnsi="Calibri" w:cs="Calibri"/>
                <w:color w:val="6B7280"/>
                <w:sz w:val="18"/>
                <w:szCs w:val="18"/>
              </w:rPr>
              <w:t xml:space="preserve"> Qatif, Eastern Province, KSA</w:t>
            </w:r>
          </w:p>
        </w:tc>
        <w:tc>
          <w:tcPr>
            <w:tcW w:w="24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5E2B084" w14:textId="77777777" w:rsidR="004B45B4" w:rsidRDefault="00EF0588">
            <w:pPr>
              <w:spacing w:before="60" w:after="100"/>
            </w:pPr>
            <w:r>
              <w:rPr>
                <w:rFonts w:ascii="Calibri" w:eastAsia="Calibri" w:hAnsi="Calibri" w:cs="Calibri"/>
                <w:color w:val="6B7280"/>
                <w:sz w:val="18"/>
                <w:szCs w:val="18"/>
              </w:rPr>
              <w:t>📞</w:t>
            </w:r>
            <w:r>
              <w:rPr>
                <w:rFonts w:ascii="Calibri" w:eastAsia="Calibri" w:hAnsi="Calibri" w:cs="Calibri"/>
                <w:color w:val="6B7280"/>
                <w:sz w:val="18"/>
                <w:szCs w:val="18"/>
              </w:rPr>
              <w:t xml:space="preserve"> +966 54-058-7866</w:t>
            </w:r>
          </w:p>
        </w:tc>
        <w:tc>
          <w:tcPr>
            <w:tcW w:w="24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49A6163" w14:textId="77777777" w:rsidR="004B45B4" w:rsidRDefault="00EF0588">
            <w:pPr>
              <w:spacing w:before="60" w:after="100"/>
            </w:pPr>
            <w:r>
              <w:rPr>
                <w:rFonts w:ascii="Calibri" w:eastAsia="Calibri" w:hAnsi="Calibri" w:cs="Calibri"/>
                <w:color w:val="6B7280"/>
                <w:sz w:val="18"/>
                <w:szCs w:val="18"/>
              </w:rPr>
              <w:t>✉</w:t>
            </w:r>
            <w:r>
              <w:rPr>
                <w:rFonts w:ascii="Calibri" w:eastAsia="Calibri" w:hAnsi="Calibri" w:cs="Calibri"/>
                <w:color w:val="6B7280"/>
                <w:sz w:val="18"/>
                <w:szCs w:val="18"/>
              </w:rPr>
              <w:t xml:space="preserve"> Altalib2004@gmail.com</w:t>
            </w:r>
          </w:p>
        </w:tc>
        <w:tc>
          <w:tcPr>
            <w:tcW w:w="24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196FDF7" w14:textId="77777777" w:rsidR="004B45B4" w:rsidRDefault="00EF0588">
            <w:pPr>
              <w:spacing w:before="60" w:after="100"/>
            </w:pPr>
            <w:r>
              <w:rPr>
                <w:rFonts w:ascii="Calibri" w:eastAsia="Calibri" w:hAnsi="Calibri" w:cs="Calibri"/>
                <w:color w:val="6B7280"/>
                <w:sz w:val="18"/>
                <w:szCs w:val="18"/>
              </w:rPr>
              <w:t>🎓</w:t>
            </w:r>
            <w:r>
              <w:rPr>
                <w:rFonts w:ascii="Calibri" w:eastAsia="Calibri" w:hAnsi="Calibri" w:cs="Calibri"/>
                <w:color w:val="6B7280"/>
                <w:sz w:val="18"/>
                <w:szCs w:val="18"/>
              </w:rPr>
              <w:t xml:space="preserve"> B.S. Computer Information Systems</w:t>
            </w:r>
          </w:p>
        </w:tc>
      </w:tr>
    </w:tbl>
    <w:p w14:paraId="6AD74993" w14:textId="77777777" w:rsidR="004B45B4" w:rsidRDefault="004B45B4">
      <w:pPr>
        <w:pBdr>
          <w:bottom w:val="single" w:sz="12" w:space="1" w:color="1B3A5C"/>
        </w:pBdr>
        <w:spacing w:before="80"/>
      </w:pPr>
    </w:p>
    <w:p w14:paraId="602E8A0E" w14:textId="77777777" w:rsidR="004B45B4" w:rsidRDefault="00EF0588">
      <w:pPr>
        <w:pBdr>
          <w:bottom w:val="single" w:sz="8" w:space="4" w:color="C49A28"/>
        </w:pBdr>
        <w:spacing w:before="280" w:after="80"/>
      </w:pPr>
      <w:r>
        <w:rPr>
          <w:rFonts w:ascii="Calibri" w:eastAsia="Calibri" w:hAnsi="Calibri" w:cs="Calibri"/>
          <w:b/>
          <w:bCs/>
          <w:color w:val="1B3A5C"/>
          <w:spacing w:val="80"/>
          <w:sz w:val="22"/>
          <w:szCs w:val="22"/>
        </w:rPr>
        <w:t>PROFESSIONAL SUMMARY</w:t>
      </w:r>
    </w:p>
    <w:p w14:paraId="74732C73" w14:textId="77777777" w:rsidR="004B45B4" w:rsidRDefault="00EF0588">
      <w:pPr>
        <w:spacing w:before="80" w:after="80"/>
      </w:pPr>
      <w:r>
        <w:rPr>
          <w:rFonts w:ascii="Calibri" w:eastAsia="Calibri" w:hAnsi="Calibri" w:cs="Calibri"/>
          <w:color w:val="111827"/>
        </w:rPr>
        <w:t>Results-driven operations executive with 7+ years of progressive leadership at Aims International, advancing from Data Entry to Acting Operations Executive. Proven track record in logistics optimization, cross-functional team leadership, and implementing data-driven process improvements across supply chain functions. Holds CISCP, CISCM, and CILT Level 3 certifications, demonstrating deep commitment to supply chain excellence. Experienced in managing enterprise clients including DHL, SABIC Hadeed, Baker Hugh</w:t>
      </w:r>
      <w:r>
        <w:rPr>
          <w:rFonts w:ascii="Calibri" w:eastAsia="Calibri" w:hAnsi="Calibri" w:cs="Calibri"/>
          <w:color w:val="111827"/>
        </w:rPr>
        <w:t>es, and TAQA.</w:t>
      </w:r>
    </w:p>
    <w:p w14:paraId="017D312A" w14:textId="77777777" w:rsidR="004B45B4" w:rsidRDefault="00EF0588">
      <w:pPr>
        <w:pBdr>
          <w:bottom w:val="single" w:sz="8" w:space="4" w:color="C49A28"/>
        </w:pBdr>
        <w:spacing w:before="280" w:after="80"/>
      </w:pPr>
      <w:r>
        <w:rPr>
          <w:rFonts w:ascii="Calibri" w:eastAsia="Calibri" w:hAnsi="Calibri" w:cs="Calibri"/>
          <w:b/>
          <w:bCs/>
          <w:color w:val="1B3A5C"/>
          <w:spacing w:val="80"/>
          <w:sz w:val="22"/>
          <w:szCs w:val="22"/>
        </w:rPr>
        <w:t>CORE COMPETENCIES</w:t>
      </w:r>
    </w:p>
    <w:tbl>
      <w:tblPr>
        <w:tblW w:w="972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9"/>
        <w:gridCol w:w="1552"/>
        <w:gridCol w:w="1649"/>
        <w:gridCol w:w="1647"/>
        <w:gridCol w:w="1613"/>
        <w:gridCol w:w="1660"/>
      </w:tblGrid>
      <w:tr w:rsidR="004B45B4" w14:paraId="0A6983C0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6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D3D5A0" w14:textId="77777777" w:rsidR="004B45B4" w:rsidRDefault="00EF058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Operations Strategy</w:t>
            </w:r>
          </w:p>
        </w:tc>
        <w:tc>
          <w:tcPr>
            <w:tcW w:w="187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6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B72BE6" w14:textId="77777777" w:rsidR="004B45B4" w:rsidRDefault="00EF058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 xml:space="preserve">Supply Chain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Mgmt</w:t>
            </w:r>
            <w:proofErr w:type="spellEnd"/>
          </w:p>
        </w:tc>
        <w:tc>
          <w:tcPr>
            <w:tcW w:w="187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6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1BF483" w14:textId="77777777" w:rsidR="004B45B4" w:rsidRDefault="00EF058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Team Leadership</w:t>
            </w:r>
          </w:p>
        </w:tc>
        <w:tc>
          <w:tcPr>
            <w:tcW w:w="187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6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803D66" w14:textId="77777777" w:rsidR="004B45B4" w:rsidRDefault="00EF058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KPI Reporting</w:t>
            </w:r>
          </w:p>
        </w:tc>
        <w:tc>
          <w:tcPr>
            <w:tcW w:w="187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6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C05CFB" w14:textId="77777777" w:rsidR="004B45B4" w:rsidRDefault="00EF058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ERP Systems</w:t>
            </w:r>
          </w:p>
        </w:tc>
        <w:tc>
          <w:tcPr>
            <w:tcW w:w="187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6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BBC461" w14:textId="77777777" w:rsidR="004B45B4" w:rsidRDefault="00EF058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Process Automation</w:t>
            </w:r>
          </w:p>
        </w:tc>
      </w:tr>
      <w:tr w:rsidR="004B45B4" w14:paraId="6905184A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6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F00D4F" w14:textId="77777777" w:rsidR="004B45B4" w:rsidRDefault="00EF058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Inventory Control</w:t>
            </w:r>
          </w:p>
        </w:tc>
        <w:tc>
          <w:tcPr>
            <w:tcW w:w="187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6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3B37C9" w14:textId="77777777" w:rsidR="004B45B4" w:rsidRDefault="00EF058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Client Relations</w:t>
            </w:r>
          </w:p>
        </w:tc>
        <w:tc>
          <w:tcPr>
            <w:tcW w:w="187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6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D7FAAE" w14:textId="77777777" w:rsidR="004B45B4" w:rsidRDefault="00EF058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Driver Coordination</w:t>
            </w:r>
          </w:p>
        </w:tc>
        <w:tc>
          <w:tcPr>
            <w:tcW w:w="187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6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B8A4FA" w14:textId="77777777" w:rsidR="004B45B4" w:rsidRDefault="00EF058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Route Optimization</w:t>
            </w:r>
          </w:p>
        </w:tc>
        <w:tc>
          <w:tcPr>
            <w:tcW w:w="187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6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9DD466" w14:textId="77777777" w:rsidR="004B45B4" w:rsidRDefault="00EF058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Compliance &amp; Risk</w:t>
            </w:r>
          </w:p>
        </w:tc>
        <w:tc>
          <w:tcPr>
            <w:tcW w:w="187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6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EA3521" w14:textId="77777777" w:rsidR="004B45B4" w:rsidRDefault="00EF058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B3A5C"/>
                <w:sz w:val="18"/>
                <w:szCs w:val="18"/>
              </w:rPr>
              <w:t>Training &amp; Development</w:t>
            </w:r>
          </w:p>
        </w:tc>
      </w:tr>
    </w:tbl>
    <w:p w14:paraId="0381BEE8" w14:textId="77777777" w:rsidR="004B45B4" w:rsidRDefault="00EF0588">
      <w:pPr>
        <w:pBdr>
          <w:bottom w:val="single" w:sz="8" w:space="4" w:color="C49A28"/>
        </w:pBdr>
        <w:spacing w:before="280" w:after="80"/>
      </w:pPr>
      <w:r>
        <w:rPr>
          <w:rFonts w:ascii="Calibri" w:eastAsia="Calibri" w:hAnsi="Calibri" w:cs="Calibri"/>
          <w:b/>
          <w:bCs/>
          <w:color w:val="1B3A5C"/>
          <w:spacing w:val="80"/>
          <w:sz w:val="22"/>
          <w:szCs w:val="22"/>
        </w:rPr>
        <w:t>PROFESSIONAL EXPERIENCE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360"/>
      </w:tblGrid>
      <w:tr w:rsidR="004B45B4" w14:paraId="403DCB3C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3856C9A" w14:textId="77777777" w:rsidR="004B45B4" w:rsidRDefault="00EF0588">
            <w:pPr>
              <w:spacing w:before="200" w:after="20"/>
            </w:pPr>
            <w:r>
              <w:rPr>
                <w:rFonts w:ascii="Calibri" w:eastAsia="Calibri" w:hAnsi="Calibri" w:cs="Calibri"/>
                <w:b/>
                <w:bCs/>
                <w:color w:val="1B3A5C"/>
                <w:sz w:val="22"/>
                <w:szCs w:val="22"/>
              </w:rPr>
              <w:t xml:space="preserve">Acting Operations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1B3A5C"/>
                <w:sz w:val="22"/>
                <w:szCs w:val="22"/>
              </w:rPr>
              <w:t>Executive</w:t>
            </w:r>
            <w:r>
              <w:rPr>
                <w:rFonts w:ascii="Calibri" w:eastAsia="Calibri" w:hAnsi="Calibri" w:cs="Calibri"/>
                <w:color w:val="6B7280"/>
              </w:rPr>
              <w:t xml:space="preserve">  ·</w:t>
            </w:r>
            <w:proofErr w:type="gramEnd"/>
            <w:r>
              <w:rPr>
                <w:rFonts w:ascii="Calibri" w:eastAsia="Calibri" w:hAnsi="Calibri" w:cs="Calibri"/>
                <w:color w:val="6B7280"/>
              </w:rPr>
              <w:t xml:space="preserve">  </w:t>
            </w:r>
            <w:r>
              <w:rPr>
                <w:rFonts w:ascii="Calibri" w:eastAsia="Calibri" w:hAnsi="Calibri" w:cs="Calibri"/>
                <w:i/>
                <w:iCs/>
                <w:color w:val="6B7280"/>
              </w:rPr>
              <w:t>Aims International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bottom"/>
          </w:tcPr>
          <w:p w14:paraId="50A40AC3" w14:textId="77777777" w:rsidR="004B45B4" w:rsidRDefault="00EF0588">
            <w:pPr>
              <w:spacing w:before="200" w:after="20"/>
              <w:jc w:val="right"/>
            </w:pPr>
            <w:r>
              <w:rPr>
                <w:rFonts w:ascii="Calibri" w:eastAsia="Calibri" w:hAnsi="Calibri" w:cs="Calibri"/>
                <w:color w:val="6B7280"/>
                <w:sz w:val="19"/>
                <w:szCs w:val="19"/>
              </w:rPr>
              <w:t>May 2023 – Present</w:t>
            </w:r>
          </w:p>
        </w:tc>
      </w:tr>
    </w:tbl>
    <w:p w14:paraId="1DAA81F5" w14:textId="77777777" w:rsidR="004B45B4" w:rsidRDefault="00EF0588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111827"/>
        </w:rPr>
        <w:t>Spearheaded operational process redesign initiatives, achieving measurable reductions in overhead costs and improving cross-departmental efficiency.</w:t>
      </w:r>
    </w:p>
    <w:p w14:paraId="31486095" w14:textId="77777777" w:rsidR="004B45B4" w:rsidRDefault="00EF0588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111827"/>
        </w:rPr>
        <w:t>Designed and deployed comprehensive employee training programs, elevating team performance and accelerating onboarding for new hires.</w:t>
      </w:r>
    </w:p>
    <w:p w14:paraId="40AE0008" w14:textId="77777777" w:rsidR="004B45B4" w:rsidRDefault="00EF0588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111827"/>
        </w:rPr>
        <w:t>Led a multi-function operations team responsible for real-time inventory management, ensuring 100% stock accuracy across all distribution points.</w:t>
      </w:r>
    </w:p>
    <w:p w14:paraId="6E440CD1" w14:textId="77777777" w:rsidR="004B45B4" w:rsidRDefault="00EF0588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111827"/>
        </w:rPr>
        <w:t>Produced monthly KPI dashboards and executive-level financial reports, enabling data-driven decision-making on budgets and resource allocation.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360"/>
      </w:tblGrid>
      <w:tr w:rsidR="004B45B4" w14:paraId="2032E368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3ACACEE" w14:textId="77777777" w:rsidR="004B45B4" w:rsidRDefault="00EF0588">
            <w:pPr>
              <w:spacing w:before="200" w:after="20"/>
            </w:pPr>
            <w:r>
              <w:rPr>
                <w:rFonts w:ascii="Calibri" w:eastAsia="Calibri" w:hAnsi="Calibri" w:cs="Calibri"/>
                <w:b/>
                <w:bCs/>
                <w:color w:val="1B3A5C"/>
                <w:sz w:val="22"/>
                <w:szCs w:val="22"/>
              </w:rPr>
              <w:t xml:space="preserve">Operations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1B3A5C"/>
                <w:sz w:val="22"/>
                <w:szCs w:val="22"/>
              </w:rPr>
              <w:t>Supervisor</w:t>
            </w:r>
            <w:r>
              <w:rPr>
                <w:rFonts w:ascii="Calibri" w:eastAsia="Calibri" w:hAnsi="Calibri" w:cs="Calibri"/>
                <w:color w:val="6B7280"/>
              </w:rPr>
              <w:t xml:space="preserve">  ·</w:t>
            </w:r>
            <w:proofErr w:type="gramEnd"/>
            <w:r>
              <w:rPr>
                <w:rFonts w:ascii="Calibri" w:eastAsia="Calibri" w:hAnsi="Calibri" w:cs="Calibri"/>
                <w:color w:val="6B7280"/>
              </w:rPr>
              <w:t xml:space="preserve">  </w:t>
            </w:r>
            <w:r>
              <w:rPr>
                <w:rFonts w:ascii="Calibri" w:eastAsia="Calibri" w:hAnsi="Calibri" w:cs="Calibri"/>
                <w:i/>
                <w:iCs/>
                <w:color w:val="6B7280"/>
              </w:rPr>
              <w:t>Aims International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bottom"/>
          </w:tcPr>
          <w:p w14:paraId="5272FBCE" w14:textId="77777777" w:rsidR="004B45B4" w:rsidRDefault="00EF0588">
            <w:pPr>
              <w:spacing w:before="200" w:after="20"/>
              <w:jc w:val="right"/>
            </w:pPr>
            <w:r>
              <w:rPr>
                <w:rFonts w:ascii="Calibri" w:eastAsia="Calibri" w:hAnsi="Calibri" w:cs="Calibri"/>
                <w:color w:val="6B7280"/>
                <w:sz w:val="19"/>
                <w:szCs w:val="19"/>
              </w:rPr>
              <w:t>2019 – 2023</w:t>
            </w:r>
          </w:p>
        </w:tc>
      </w:tr>
    </w:tbl>
    <w:p w14:paraId="5B4AD0E4" w14:textId="77777777" w:rsidR="004B45B4" w:rsidRDefault="00EF0588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111827"/>
        </w:rPr>
        <w:t>Orchestrated end-to-end logistics operations including driver dispatch, live shipment tracking, and proactive customer communication for high-priority accounts.</w:t>
      </w:r>
    </w:p>
    <w:p w14:paraId="603C98F0" w14:textId="77777777" w:rsidR="004B45B4" w:rsidRDefault="00EF0588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111827"/>
        </w:rPr>
        <w:t>Resolved complex routing conflicts and restructured client delivery schedules, reducing transit delays and strengthening long-term business partnerships.</w:t>
      </w:r>
    </w:p>
    <w:p w14:paraId="0FC40E6D" w14:textId="77777777" w:rsidR="004B45B4" w:rsidRDefault="00EF0588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111827"/>
        </w:rPr>
        <w:t>Directed safety awareness trainings and enforced compliance protocols, resulting in zero major incidents across the courier fleet.</w:t>
      </w:r>
    </w:p>
    <w:p w14:paraId="6F6A19E7" w14:textId="77777777" w:rsidR="004B45B4" w:rsidRDefault="00EF0588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111827"/>
        </w:rPr>
        <w:t>Optimized driver scheduling and courier workflows to maximize route efficiency and increase revenue per delivery cycle.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360"/>
      </w:tblGrid>
      <w:tr w:rsidR="004B45B4" w14:paraId="08A0F0DB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470967F" w14:textId="77777777" w:rsidR="004B45B4" w:rsidRDefault="00EF0588">
            <w:pPr>
              <w:spacing w:before="200" w:after="20"/>
            </w:pPr>
            <w:r>
              <w:rPr>
                <w:rFonts w:ascii="Calibri" w:eastAsia="Calibri" w:hAnsi="Calibri" w:cs="Calibri"/>
                <w:b/>
                <w:bCs/>
                <w:color w:val="1B3A5C"/>
                <w:sz w:val="22"/>
                <w:szCs w:val="22"/>
              </w:rPr>
              <w:t xml:space="preserve">Document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1B3A5C"/>
                <w:sz w:val="22"/>
                <w:szCs w:val="22"/>
              </w:rPr>
              <w:t>Controller</w:t>
            </w:r>
            <w:r>
              <w:rPr>
                <w:rFonts w:ascii="Calibri" w:eastAsia="Calibri" w:hAnsi="Calibri" w:cs="Calibri"/>
                <w:color w:val="6B7280"/>
              </w:rPr>
              <w:t xml:space="preserve">  ·</w:t>
            </w:r>
            <w:proofErr w:type="gramEnd"/>
            <w:r>
              <w:rPr>
                <w:rFonts w:ascii="Calibri" w:eastAsia="Calibri" w:hAnsi="Calibri" w:cs="Calibri"/>
                <w:color w:val="6B7280"/>
              </w:rPr>
              <w:t xml:space="preserve">  </w:t>
            </w:r>
            <w:r>
              <w:rPr>
                <w:rFonts w:ascii="Calibri" w:eastAsia="Calibri" w:hAnsi="Calibri" w:cs="Calibri"/>
                <w:i/>
                <w:iCs/>
                <w:color w:val="6B7280"/>
              </w:rPr>
              <w:t>Aims International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bottom"/>
          </w:tcPr>
          <w:p w14:paraId="7E4A6F68" w14:textId="77777777" w:rsidR="004B45B4" w:rsidRDefault="00EF0588">
            <w:pPr>
              <w:spacing w:before="200" w:after="20"/>
              <w:jc w:val="right"/>
            </w:pPr>
            <w:r>
              <w:rPr>
                <w:rFonts w:ascii="Calibri" w:eastAsia="Calibri" w:hAnsi="Calibri" w:cs="Calibri"/>
                <w:color w:val="6B7280"/>
                <w:sz w:val="19"/>
                <w:szCs w:val="19"/>
              </w:rPr>
              <w:t>2018 – 2019</w:t>
            </w:r>
          </w:p>
        </w:tc>
      </w:tr>
    </w:tbl>
    <w:p w14:paraId="2144AFA4" w14:textId="77777777" w:rsidR="004B45B4" w:rsidRDefault="00EF0588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111827"/>
        </w:rPr>
        <w:t>Championed a data entry automation initiative that eliminated manual bottlenecks and reduced processing time by a significant margin.</w:t>
      </w:r>
    </w:p>
    <w:p w14:paraId="6312F540" w14:textId="77777777" w:rsidR="004B45B4" w:rsidRDefault="00EF0588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111827"/>
        </w:rPr>
        <w:t>Developed and implemented an enterprise-grade document classification system aligned with legal compliance standards.</w:t>
      </w:r>
    </w:p>
    <w:p w14:paraId="69578DCF" w14:textId="77777777" w:rsidR="004B45B4" w:rsidRDefault="00EF0588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111827"/>
        </w:rPr>
        <w:lastRenderedPageBreak/>
        <w:t>Authored comprehensive support documentation and training materials, becoming the internal knowledge resource for document management best practices.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360"/>
      </w:tblGrid>
      <w:tr w:rsidR="004B45B4" w14:paraId="17455913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EE83E2D" w14:textId="77777777" w:rsidR="004B45B4" w:rsidRDefault="00EF0588">
            <w:pPr>
              <w:spacing w:before="200" w:after="20"/>
            </w:pPr>
            <w:r>
              <w:rPr>
                <w:rFonts w:ascii="Calibri" w:eastAsia="Calibri" w:hAnsi="Calibri" w:cs="Calibri"/>
                <w:b/>
                <w:bCs/>
                <w:color w:val="1B3A5C"/>
                <w:sz w:val="22"/>
                <w:szCs w:val="22"/>
              </w:rPr>
              <w:t xml:space="preserve">Data Entry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1B3A5C"/>
                <w:sz w:val="22"/>
                <w:szCs w:val="22"/>
              </w:rPr>
              <w:t>Specialist</w:t>
            </w:r>
            <w:r>
              <w:rPr>
                <w:rFonts w:ascii="Calibri" w:eastAsia="Calibri" w:hAnsi="Calibri" w:cs="Calibri"/>
                <w:color w:val="6B7280"/>
              </w:rPr>
              <w:t xml:space="preserve">  ·</w:t>
            </w:r>
            <w:proofErr w:type="gramEnd"/>
            <w:r>
              <w:rPr>
                <w:rFonts w:ascii="Calibri" w:eastAsia="Calibri" w:hAnsi="Calibri" w:cs="Calibri"/>
                <w:color w:val="6B7280"/>
              </w:rPr>
              <w:t xml:space="preserve">  </w:t>
            </w:r>
            <w:r>
              <w:rPr>
                <w:rFonts w:ascii="Calibri" w:eastAsia="Calibri" w:hAnsi="Calibri" w:cs="Calibri"/>
                <w:i/>
                <w:iCs/>
                <w:color w:val="6B7280"/>
              </w:rPr>
              <w:t>Aims International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bottom"/>
          </w:tcPr>
          <w:p w14:paraId="0EA6277B" w14:textId="77777777" w:rsidR="004B45B4" w:rsidRDefault="00EF0588">
            <w:pPr>
              <w:spacing w:before="200" w:after="20"/>
              <w:jc w:val="right"/>
            </w:pPr>
            <w:r>
              <w:rPr>
                <w:rFonts w:ascii="Calibri" w:eastAsia="Calibri" w:hAnsi="Calibri" w:cs="Calibri"/>
                <w:color w:val="6B7280"/>
                <w:sz w:val="19"/>
                <w:szCs w:val="19"/>
              </w:rPr>
              <w:t>2018</w:t>
            </w:r>
          </w:p>
        </w:tc>
      </w:tr>
    </w:tbl>
    <w:p w14:paraId="5A76FB01" w14:textId="77777777" w:rsidR="004B45B4" w:rsidRDefault="00EF0588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111827"/>
        </w:rPr>
        <w:t>Managed complex inbound and outbound container data for major enterprise clients including DHL, Baker Hughes, TAQA, and SABIC Hadeed.</w:t>
      </w:r>
    </w:p>
    <w:p w14:paraId="21882BAF" w14:textId="77777777" w:rsidR="004B45B4" w:rsidRDefault="00EF0588"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eastAsia="Calibri" w:hAnsi="Calibri" w:cs="Calibri"/>
          <w:color w:val="111827"/>
        </w:rPr>
        <w:t>Maintained exceptional data accuracy standards under high-volume conditions, building the operational data foundation for logistics reporting.</w:t>
      </w:r>
    </w:p>
    <w:p w14:paraId="000095A5" w14:textId="77777777" w:rsidR="004B45B4" w:rsidRDefault="00EF0588">
      <w:pPr>
        <w:pBdr>
          <w:bottom w:val="single" w:sz="8" w:space="4" w:color="C49A28"/>
        </w:pBdr>
        <w:spacing w:before="280" w:after="80"/>
      </w:pPr>
      <w:r>
        <w:rPr>
          <w:rFonts w:ascii="Calibri" w:eastAsia="Calibri" w:hAnsi="Calibri" w:cs="Calibri"/>
          <w:b/>
          <w:bCs/>
          <w:color w:val="1B3A5C"/>
          <w:spacing w:val="80"/>
          <w:sz w:val="22"/>
          <w:szCs w:val="22"/>
        </w:rPr>
        <w:t>EDUCATION</w:t>
      </w:r>
    </w:p>
    <w:tbl>
      <w:tblPr>
        <w:tblW w:w="972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0"/>
        <w:gridCol w:w="2520"/>
      </w:tblGrid>
      <w:tr w:rsidR="004B45B4" w14:paraId="6BBC77BF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1798FD8" w14:textId="77777777" w:rsidR="004B45B4" w:rsidRDefault="00EF0588">
            <w:pPr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B3A5C"/>
                <w:sz w:val="21"/>
                <w:szCs w:val="21"/>
              </w:rPr>
              <w:t>Bachelor of Science — Computer Information Systems</w:t>
            </w:r>
          </w:p>
          <w:p w14:paraId="1F900E17" w14:textId="77777777" w:rsidR="004B45B4" w:rsidRDefault="00EF0588">
            <w:r>
              <w:rPr>
                <w:rFonts w:ascii="Calibri" w:eastAsia="Calibri" w:hAnsi="Calibri" w:cs="Calibri"/>
                <w:i/>
                <w:iCs/>
                <w:color w:val="6B7280"/>
                <w:sz w:val="19"/>
                <w:szCs w:val="19"/>
              </w:rPr>
              <w:t xml:space="preserve">Minor: Business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6B7280"/>
                <w:sz w:val="19"/>
                <w:szCs w:val="19"/>
              </w:rPr>
              <w:t>Administration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6B7280"/>
                <w:sz w:val="19"/>
                <w:szCs w:val="19"/>
              </w:rPr>
              <w:t xml:space="preserve">  California State University</w:t>
            </w:r>
          </w:p>
        </w:tc>
        <w:tc>
          <w:tcPr>
            <w:tcW w:w="2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74794798" w14:textId="77777777" w:rsidR="004B45B4" w:rsidRDefault="00EF0588">
            <w:pPr>
              <w:spacing w:before="100"/>
              <w:jc w:val="right"/>
            </w:pPr>
            <w:r>
              <w:rPr>
                <w:rFonts w:ascii="Calibri" w:eastAsia="Calibri" w:hAnsi="Calibri" w:cs="Calibri"/>
                <w:color w:val="6B7280"/>
                <w:sz w:val="19"/>
                <w:szCs w:val="19"/>
              </w:rPr>
              <w:t>2017</w:t>
            </w:r>
          </w:p>
        </w:tc>
      </w:tr>
    </w:tbl>
    <w:p w14:paraId="384AB906" w14:textId="77777777" w:rsidR="004B45B4" w:rsidRDefault="00EF0588">
      <w:pPr>
        <w:pBdr>
          <w:bottom w:val="single" w:sz="8" w:space="4" w:color="C49A28"/>
        </w:pBdr>
        <w:spacing w:before="280" w:after="80"/>
      </w:pPr>
      <w:r>
        <w:rPr>
          <w:rFonts w:ascii="Calibri" w:eastAsia="Calibri" w:hAnsi="Calibri" w:cs="Calibri"/>
          <w:b/>
          <w:bCs/>
          <w:color w:val="1B3A5C"/>
          <w:spacing w:val="80"/>
          <w:sz w:val="22"/>
          <w:szCs w:val="22"/>
        </w:rPr>
        <w:t>CERTIFICATIONS</w:t>
      </w:r>
    </w:p>
    <w:tbl>
      <w:tblPr>
        <w:tblW w:w="972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3240"/>
        <w:gridCol w:w="3240"/>
      </w:tblGrid>
      <w:tr w:rsidR="004B45B4" w14:paraId="2BAED76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6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5A8DE8B" w14:textId="77777777" w:rsidR="004B45B4" w:rsidRDefault="00EF0588">
            <w:r>
              <w:rPr>
                <w:rFonts w:ascii="Calibri" w:eastAsia="Calibri" w:hAnsi="Calibri" w:cs="Calibri"/>
                <w:b/>
                <w:bCs/>
                <w:color w:val="1B3A5C"/>
                <w:sz w:val="21"/>
                <w:szCs w:val="21"/>
              </w:rPr>
              <w:t>CISCP</w:t>
            </w:r>
          </w:p>
          <w:p w14:paraId="5A6E3949" w14:textId="77777777" w:rsidR="004B45B4" w:rsidRDefault="00EF0588">
            <w:r>
              <w:rPr>
                <w:rFonts w:ascii="Calibri" w:eastAsia="Calibri" w:hAnsi="Calibri" w:cs="Calibri"/>
                <w:color w:val="6B7280"/>
                <w:sz w:val="17"/>
                <w:szCs w:val="17"/>
              </w:rPr>
              <w:t>Certified International Supply Chain Professional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6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198879A" w14:textId="77777777" w:rsidR="004B45B4" w:rsidRDefault="00EF0588">
            <w:r>
              <w:rPr>
                <w:rFonts w:ascii="Calibri" w:eastAsia="Calibri" w:hAnsi="Calibri" w:cs="Calibri"/>
                <w:b/>
                <w:bCs/>
                <w:color w:val="1B3A5C"/>
                <w:sz w:val="21"/>
                <w:szCs w:val="21"/>
              </w:rPr>
              <w:t>CISCM</w:t>
            </w:r>
          </w:p>
          <w:p w14:paraId="6396EFDE" w14:textId="77777777" w:rsidR="004B45B4" w:rsidRDefault="00EF0588">
            <w:r>
              <w:rPr>
                <w:rFonts w:ascii="Calibri" w:eastAsia="Calibri" w:hAnsi="Calibri" w:cs="Calibri"/>
                <w:color w:val="6B7280"/>
                <w:sz w:val="17"/>
                <w:szCs w:val="17"/>
              </w:rPr>
              <w:t>Certified International Supply Chain Manager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6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07CF815" w14:textId="77777777" w:rsidR="004B45B4" w:rsidRDefault="00EF0588">
            <w:r>
              <w:rPr>
                <w:rFonts w:ascii="Calibri" w:eastAsia="Calibri" w:hAnsi="Calibri" w:cs="Calibri"/>
                <w:b/>
                <w:bCs/>
                <w:color w:val="1B3A5C"/>
                <w:sz w:val="21"/>
                <w:szCs w:val="21"/>
              </w:rPr>
              <w:t>CILT Level 3</w:t>
            </w:r>
          </w:p>
          <w:p w14:paraId="45460EB4" w14:textId="77777777" w:rsidR="004B45B4" w:rsidRDefault="00EF0588">
            <w:r>
              <w:rPr>
                <w:rFonts w:ascii="Calibri" w:eastAsia="Calibri" w:hAnsi="Calibri" w:cs="Calibri"/>
                <w:color w:val="6B7280"/>
                <w:sz w:val="17"/>
                <w:szCs w:val="17"/>
              </w:rPr>
              <w:t>Chartered Institute of Logistics &amp; Transport</w:t>
            </w:r>
          </w:p>
        </w:tc>
      </w:tr>
    </w:tbl>
    <w:p w14:paraId="6D8A2CE2" w14:textId="77777777" w:rsidR="004B45B4" w:rsidRDefault="004B45B4">
      <w:pPr>
        <w:spacing w:before="200"/>
      </w:pPr>
    </w:p>
    <w:sectPr w:rsidR="004B45B4"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12F3F"/>
    <w:multiLevelType w:val="hybridMultilevel"/>
    <w:tmpl w:val="4120E5A0"/>
    <w:lvl w:ilvl="0" w:tplc="D3501E5C">
      <w:start w:val="1"/>
      <w:numFmt w:val="bullet"/>
      <w:lvlText w:val="●"/>
      <w:lvlJc w:val="left"/>
      <w:pPr>
        <w:ind w:left="720" w:hanging="360"/>
      </w:pPr>
    </w:lvl>
    <w:lvl w:ilvl="1" w:tplc="F840306A">
      <w:start w:val="1"/>
      <w:numFmt w:val="bullet"/>
      <w:lvlText w:val="○"/>
      <w:lvlJc w:val="left"/>
      <w:pPr>
        <w:ind w:left="1440" w:hanging="360"/>
      </w:pPr>
    </w:lvl>
    <w:lvl w:ilvl="2" w:tplc="A2925DC6">
      <w:start w:val="1"/>
      <w:numFmt w:val="bullet"/>
      <w:lvlText w:val="■"/>
      <w:lvlJc w:val="left"/>
      <w:pPr>
        <w:ind w:left="2160" w:hanging="360"/>
      </w:pPr>
    </w:lvl>
    <w:lvl w:ilvl="3" w:tplc="F2E043C0">
      <w:start w:val="1"/>
      <w:numFmt w:val="bullet"/>
      <w:lvlText w:val="●"/>
      <w:lvlJc w:val="left"/>
      <w:pPr>
        <w:ind w:left="2880" w:hanging="360"/>
      </w:pPr>
    </w:lvl>
    <w:lvl w:ilvl="4" w:tplc="A4E221A0">
      <w:start w:val="1"/>
      <w:numFmt w:val="bullet"/>
      <w:lvlText w:val="○"/>
      <w:lvlJc w:val="left"/>
      <w:pPr>
        <w:ind w:left="3600" w:hanging="360"/>
      </w:pPr>
    </w:lvl>
    <w:lvl w:ilvl="5" w:tplc="4E429C3A">
      <w:start w:val="1"/>
      <w:numFmt w:val="bullet"/>
      <w:lvlText w:val="■"/>
      <w:lvlJc w:val="left"/>
      <w:pPr>
        <w:ind w:left="4320" w:hanging="360"/>
      </w:pPr>
    </w:lvl>
    <w:lvl w:ilvl="6" w:tplc="FB9C3BD4">
      <w:start w:val="1"/>
      <w:numFmt w:val="bullet"/>
      <w:lvlText w:val="●"/>
      <w:lvlJc w:val="left"/>
      <w:pPr>
        <w:ind w:left="5040" w:hanging="360"/>
      </w:pPr>
    </w:lvl>
    <w:lvl w:ilvl="7" w:tplc="AB741766">
      <w:start w:val="1"/>
      <w:numFmt w:val="bullet"/>
      <w:lvlText w:val="●"/>
      <w:lvlJc w:val="left"/>
      <w:pPr>
        <w:ind w:left="5760" w:hanging="360"/>
      </w:pPr>
    </w:lvl>
    <w:lvl w:ilvl="8" w:tplc="FCBEA73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19656DF"/>
    <w:multiLevelType w:val="hybridMultilevel"/>
    <w:tmpl w:val="E29AD896"/>
    <w:lvl w:ilvl="0" w:tplc="AE08F0AA">
      <w:start w:val="1"/>
      <w:numFmt w:val="bullet"/>
      <w:lvlText w:val="▸"/>
      <w:lvlJc w:val="left"/>
      <w:pPr>
        <w:ind w:left="480" w:hanging="300"/>
      </w:pPr>
    </w:lvl>
    <w:lvl w:ilvl="1" w:tplc="681EC576">
      <w:numFmt w:val="decimal"/>
      <w:lvlText w:val=""/>
      <w:lvlJc w:val="left"/>
    </w:lvl>
    <w:lvl w:ilvl="2" w:tplc="C486DDD6">
      <w:numFmt w:val="decimal"/>
      <w:lvlText w:val=""/>
      <w:lvlJc w:val="left"/>
    </w:lvl>
    <w:lvl w:ilvl="3" w:tplc="EE2C96CE">
      <w:numFmt w:val="decimal"/>
      <w:lvlText w:val=""/>
      <w:lvlJc w:val="left"/>
    </w:lvl>
    <w:lvl w:ilvl="4" w:tplc="FD5445F2">
      <w:numFmt w:val="decimal"/>
      <w:lvlText w:val=""/>
      <w:lvlJc w:val="left"/>
    </w:lvl>
    <w:lvl w:ilvl="5" w:tplc="C576B9F2">
      <w:numFmt w:val="decimal"/>
      <w:lvlText w:val=""/>
      <w:lvlJc w:val="left"/>
    </w:lvl>
    <w:lvl w:ilvl="6" w:tplc="1B64213E">
      <w:numFmt w:val="decimal"/>
      <w:lvlText w:val=""/>
      <w:lvlJc w:val="left"/>
    </w:lvl>
    <w:lvl w:ilvl="7" w:tplc="88604D28">
      <w:numFmt w:val="decimal"/>
      <w:lvlText w:val=""/>
      <w:lvlJc w:val="left"/>
    </w:lvl>
    <w:lvl w:ilvl="8" w:tplc="74F0C0C8">
      <w:numFmt w:val="decimal"/>
      <w:lvlText w:val=""/>
      <w:lvlJc w:val="left"/>
    </w:lvl>
  </w:abstractNum>
  <w:num w:numId="1" w16cid:durableId="551621305">
    <w:abstractNumId w:val="0"/>
    <w:lvlOverride w:ilvl="0">
      <w:startOverride w:val="1"/>
    </w:lvlOverride>
  </w:num>
  <w:num w:numId="2" w16cid:durableId="99661726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5B4"/>
    <w:rsid w:val="001D55FC"/>
    <w:rsid w:val="004B45B4"/>
    <w:rsid w:val="00EF0588"/>
    <w:rsid w:val="00F8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F6AC8"/>
  <w15:docId w15:val="{2FA61B42-E131-486A-9BB7-EDBB07AD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2</cp:revision>
  <dcterms:created xsi:type="dcterms:W3CDTF">2026-03-29T09:36:00Z</dcterms:created>
  <dcterms:modified xsi:type="dcterms:W3CDTF">2026-03-29T09:36:00Z</dcterms:modified>
</cp:coreProperties>
</file>