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0" distR="0" hidden="0" layoutInCell="1" locked="0" relativeHeight="0" simplePos="0">
            <wp:simplePos x="0" y="0"/>
            <wp:positionH relativeFrom="page">
              <wp:posOffset>1138237</wp:posOffset>
            </wp:positionH>
            <wp:positionV relativeFrom="page">
              <wp:posOffset>52387</wp:posOffset>
            </wp:positionV>
            <wp:extent cx="942848" cy="361695"/>
            <wp:effectExtent b="0" l="0" r="0" t="0"/>
            <wp:wrapNone/>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942848" cy="36169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spacing w:after="13" w:before="247" w:lineRule="auto"/>
        <w:rPr>
          <w:rFonts w:ascii="Arial Narrow" w:cs="Arial Narrow" w:eastAsia="Arial Narrow" w:hAnsi="Arial Narrow"/>
          <w:b w:val="1"/>
          <w:sz w:val="24"/>
          <w:szCs w:val="24"/>
        </w:rPr>
      </w:pPr>
      <w:r w:rsidDel="00000000" w:rsidR="00000000" w:rsidRPr="00000000">
        <w:rPr>
          <w:rFonts w:ascii="Arial Black" w:cs="Arial Black" w:eastAsia="Arial Black" w:hAnsi="Arial Black"/>
          <w:b w:val="1"/>
          <w:sz w:val="48"/>
          <w:szCs w:val="48"/>
          <w:rtl w:val="0"/>
        </w:rPr>
        <w:t xml:space="preserve">     Muhammad Irfan Gondal</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4911725</wp:posOffset>
            </wp:positionH>
            <wp:positionV relativeFrom="paragraph">
              <wp:posOffset>-709241</wp:posOffset>
            </wp:positionV>
            <wp:extent cx="848994" cy="1008380"/>
            <wp:effectExtent b="0" l="0" r="0" t="0"/>
            <wp:wrapNone/>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8994" cy="1008380"/>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5">
      <w:pPr>
        <w:spacing w:before="6" w:lineRule="auto"/>
        <w:ind w:left="480" w:firstLine="0"/>
        <w:rPr>
          <w:b w:val="1"/>
          <w:sz w:val="24"/>
          <w:szCs w:val="24"/>
        </w:rPr>
      </w:pPr>
      <w:r w:rsidDel="00000000" w:rsidR="00000000" w:rsidRPr="00000000">
        <w:rPr>
          <w:b w:val="1"/>
          <w:sz w:val="24"/>
          <w:szCs w:val="24"/>
          <w:rtl w:val="0"/>
        </w:rPr>
        <w:t xml:space="preserve">Chief SURVEYOR</w:t>
      </w:r>
    </w:p>
    <w:p w:rsidR="00000000" w:rsidDel="00000000" w:rsidP="00000000" w:rsidRDefault="00000000" w:rsidRPr="00000000" w14:paraId="00000006">
      <w:pPr>
        <w:spacing w:before="1" w:lineRule="auto"/>
        <w:ind w:left="480" w:firstLine="0"/>
        <w:rPr>
          <w:rFonts w:ascii="Arial" w:cs="Arial" w:eastAsia="Arial" w:hAnsi="Arial"/>
          <w:b w:val="1"/>
          <w:sz w:val="32"/>
          <w:szCs w:val="32"/>
          <w:u w:val="single"/>
        </w:rPr>
      </w:pPr>
      <w:r w:rsidDel="00000000" w:rsidR="00000000" w:rsidRPr="00000000">
        <w:rPr>
          <w:rFonts w:ascii="Arial" w:cs="Arial" w:eastAsia="Arial" w:hAnsi="Arial"/>
          <w:b w:val="1"/>
          <w:sz w:val="32"/>
          <w:szCs w:val="32"/>
          <w:u w:val="single"/>
          <w:rtl w:val="0"/>
        </w:rPr>
        <w:t xml:space="preserve">Personal Information</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228600</wp:posOffset>
                </wp:positionH>
                <wp:positionV relativeFrom="paragraph">
                  <wp:posOffset>229870</wp:posOffset>
                </wp:positionV>
                <wp:extent cx="5826125" cy="0"/>
                <wp:effectExtent b="13970" l="9525" r="12700" t="14605"/>
                <wp:wrapTopAndBottom distB="0" distT="0"/>
                <wp:docPr id="2" name=""/>
                <a:graphic>
                  <a:graphicData uri="http://schemas.microsoft.com/office/word/2010/wordprocessingShape">
                    <wps:wsp>
                      <wps:cNvCnPr>
                        <a:cxnSpLocks noChangeShapeType="1"/>
                      </wps:cNvCnPr>
                      <wps:spPr bwMode="auto">
                        <a:xfrm>
                          <a:off x="0" y="0"/>
                          <a:ext cx="5826125" cy="0"/>
                        </a:xfrm>
                        <a:prstGeom prst="line">
                          <a:avLst/>
                        </a:prstGeom>
                        <a:noFill/>
                        <a:ln w="18288">
                          <a:solidFill>
                            <a:srgbClr val="000000"/>
                          </a:solidFill>
                          <a:round/>
                          <a:headEnd/>
                          <a:tailEnd/>
                        </a:ln>
                        <a:extLst>
                          <a:ext uri="{909E8E84-426E-40DD-AFC4-6F175D3DCCD1}"/>
                        </a:extLst>
                      </wps:spPr>
                      <wps:bodyPr/>
                    </wps:wsp>
                  </a:graphicData>
                </a:graphic>
              </wp:anchor>
            </w:drawing>
          </mc:Choice>
          <mc:Fallback>
            <w:drawing>
              <wp:anchor allowOverlap="1" behindDoc="0" distB="0" distT="0" distL="0" distR="0" hidden="0" layoutInCell="1" locked="0" relativeHeight="0" simplePos="0">
                <wp:simplePos x="0" y="0"/>
                <wp:positionH relativeFrom="column">
                  <wp:posOffset>228600</wp:posOffset>
                </wp:positionH>
                <wp:positionV relativeFrom="paragraph">
                  <wp:posOffset>229870</wp:posOffset>
                </wp:positionV>
                <wp:extent cx="5848350" cy="28575"/>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848350" cy="28575"/>
                        </a:xfrm>
                        <a:prstGeom prst="rect"/>
                        <a:ln/>
                      </pic:spPr>
                    </pic:pic>
                  </a:graphicData>
                </a:graphic>
              </wp:anchor>
            </w:drawing>
          </mc:Fallback>
        </mc:AlternateContent>
      </w:r>
    </w:p>
    <w:p w:rsidR="00000000" w:rsidDel="00000000" w:rsidP="00000000" w:rsidRDefault="00000000" w:rsidRPr="00000000" w14:paraId="00000007">
      <w:pPr>
        <w:spacing w:before="1" w:lineRule="auto"/>
        <w:ind w:left="48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8">
      <w:pPr>
        <w:tabs>
          <w:tab w:val="left" w:leader="none" w:pos="3812"/>
        </w:tabs>
        <w:spacing w:before="42" w:lineRule="auto"/>
        <w:rPr>
          <w:rFonts w:ascii="Bookman Old Style" w:cs="Bookman Old Style" w:eastAsia="Bookman Old Style" w:hAnsi="Bookman Old Style"/>
          <w:b w:val="1"/>
          <w:sz w:val="24"/>
          <w:szCs w:val="24"/>
        </w:rPr>
      </w:pPr>
      <w:r w:rsidDel="00000000" w:rsidR="00000000" w:rsidRPr="00000000">
        <w:rPr>
          <w:rFonts w:ascii="Algerian" w:cs="Algerian" w:eastAsia="Algerian" w:hAnsi="Algerian"/>
          <w:sz w:val="28"/>
          <w:szCs w:val="28"/>
          <w:rtl w:val="0"/>
        </w:rPr>
        <w:t xml:space="preserve">       Date of Birth:</w:t>
        <w:tab/>
      </w:r>
      <w:r w:rsidDel="00000000" w:rsidR="00000000" w:rsidRPr="00000000">
        <w:rPr>
          <w:rFonts w:ascii="Bookman Old Style" w:cs="Bookman Old Style" w:eastAsia="Bookman Old Style" w:hAnsi="Bookman Old Style"/>
          <w:b w:val="1"/>
          <w:sz w:val="24"/>
          <w:szCs w:val="24"/>
          <w:rtl w:val="0"/>
        </w:rPr>
        <w:t xml:space="preserve">01</w:t>
      </w:r>
      <w:r w:rsidDel="00000000" w:rsidR="00000000" w:rsidRPr="00000000">
        <w:rPr>
          <w:rFonts w:ascii="Bookman Old Style" w:cs="Bookman Old Style" w:eastAsia="Bookman Old Style" w:hAnsi="Bookman Old Style"/>
          <w:b w:val="1"/>
          <w:sz w:val="26.666666666666668"/>
          <w:szCs w:val="26.666666666666668"/>
          <w:vertAlign w:val="superscript"/>
          <w:rtl w:val="0"/>
        </w:rPr>
        <w:t xml:space="preserve">TH </w:t>
      </w:r>
      <w:r w:rsidDel="00000000" w:rsidR="00000000" w:rsidRPr="00000000">
        <w:rPr>
          <w:rFonts w:ascii="Bookman Old Style" w:cs="Bookman Old Style" w:eastAsia="Bookman Old Style" w:hAnsi="Bookman Old Style"/>
          <w:b w:val="1"/>
          <w:sz w:val="24"/>
          <w:szCs w:val="24"/>
          <w:rtl w:val="0"/>
        </w:rPr>
        <w:t xml:space="preserve">March, 1984</w:t>
      </w:r>
    </w:p>
    <w:p w:rsidR="00000000" w:rsidDel="00000000" w:rsidP="00000000" w:rsidRDefault="00000000" w:rsidRPr="00000000" w14:paraId="00000009">
      <w:pPr>
        <w:tabs>
          <w:tab w:val="left" w:leader="none" w:pos="3812"/>
        </w:tabs>
        <w:ind w:left="480" w:firstLine="0"/>
        <w:rPr>
          <w:rFonts w:ascii="Bookman Old Style" w:cs="Bookman Old Style" w:eastAsia="Bookman Old Style" w:hAnsi="Bookman Old Style"/>
          <w:b w:val="1"/>
          <w:sz w:val="24"/>
          <w:szCs w:val="24"/>
        </w:rPr>
      </w:pPr>
      <w:r w:rsidDel="00000000" w:rsidR="00000000" w:rsidRPr="00000000">
        <w:rPr>
          <w:rFonts w:ascii="Algerian" w:cs="Algerian" w:eastAsia="Algerian" w:hAnsi="Algerian"/>
          <w:sz w:val="28"/>
          <w:szCs w:val="28"/>
          <w:rtl w:val="0"/>
        </w:rPr>
        <w:t xml:space="preserve">Religion:</w:t>
        <w:tab/>
      </w:r>
      <w:r w:rsidDel="00000000" w:rsidR="00000000" w:rsidRPr="00000000">
        <w:rPr>
          <w:rFonts w:ascii="Bookman Old Style" w:cs="Bookman Old Style" w:eastAsia="Bookman Old Style" w:hAnsi="Bookman Old Style"/>
          <w:b w:val="1"/>
          <w:sz w:val="24"/>
          <w:szCs w:val="24"/>
          <w:rtl w:val="0"/>
        </w:rPr>
        <w:t xml:space="preserve">ISLAM</w:t>
      </w:r>
    </w:p>
    <w:p w:rsidR="00000000" w:rsidDel="00000000" w:rsidP="00000000" w:rsidRDefault="00000000" w:rsidRPr="00000000" w14:paraId="0000000A">
      <w:pPr>
        <w:tabs>
          <w:tab w:val="left" w:leader="none" w:pos="3812"/>
        </w:tabs>
        <w:ind w:left="480" w:firstLine="0"/>
        <w:rPr>
          <w:rFonts w:ascii="Bookman Old Style" w:cs="Bookman Old Style" w:eastAsia="Bookman Old Style" w:hAnsi="Bookman Old Style"/>
          <w:b w:val="1"/>
          <w:sz w:val="24"/>
          <w:szCs w:val="24"/>
        </w:rPr>
      </w:pPr>
      <w:r w:rsidDel="00000000" w:rsidR="00000000" w:rsidRPr="00000000">
        <w:rPr>
          <w:rFonts w:ascii="Algerian" w:cs="Algerian" w:eastAsia="Algerian" w:hAnsi="Algerian"/>
          <w:sz w:val="28"/>
          <w:szCs w:val="28"/>
          <w:rtl w:val="0"/>
        </w:rPr>
        <w:t xml:space="preserve">Nationality:</w:t>
        <w:tab/>
      </w:r>
      <w:r w:rsidDel="00000000" w:rsidR="00000000" w:rsidRPr="00000000">
        <w:rPr>
          <w:rFonts w:ascii="Bookman Old Style" w:cs="Bookman Old Style" w:eastAsia="Bookman Old Style" w:hAnsi="Bookman Old Style"/>
          <w:b w:val="1"/>
          <w:sz w:val="24"/>
          <w:szCs w:val="24"/>
          <w:rtl w:val="0"/>
        </w:rPr>
        <w:t xml:space="preserve">Pakistani</w:t>
      </w:r>
    </w:p>
    <w:p w:rsidR="00000000" w:rsidDel="00000000" w:rsidP="00000000" w:rsidRDefault="00000000" w:rsidRPr="00000000" w14:paraId="0000000B">
      <w:pPr>
        <w:tabs>
          <w:tab w:val="left" w:leader="none" w:pos="3812"/>
        </w:tabs>
        <w:ind w:left="480" w:firstLine="0"/>
        <w:rPr>
          <w:rFonts w:ascii="Bookman Old Style" w:cs="Bookman Old Style" w:eastAsia="Bookman Old Style" w:hAnsi="Bookman Old Style"/>
          <w:b w:val="1"/>
          <w:sz w:val="24"/>
          <w:szCs w:val="24"/>
        </w:rPr>
      </w:pPr>
      <w:r w:rsidDel="00000000" w:rsidR="00000000" w:rsidRPr="00000000">
        <w:rPr>
          <w:rFonts w:ascii="Algerian" w:cs="Algerian" w:eastAsia="Algerian" w:hAnsi="Algerian"/>
          <w:sz w:val="28"/>
          <w:szCs w:val="28"/>
          <w:rtl w:val="0"/>
        </w:rPr>
        <w:t xml:space="preserve">Language:</w:t>
        <w:tab/>
      </w:r>
      <w:r w:rsidDel="00000000" w:rsidR="00000000" w:rsidRPr="00000000">
        <w:rPr>
          <w:rFonts w:ascii="Bookman Old Style" w:cs="Bookman Old Style" w:eastAsia="Bookman Old Style" w:hAnsi="Bookman Old Style"/>
          <w:b w:val="1"/>
          <w:sz w:val="24"/>
          <w:szCs w:val="24"/>
          <w:rtl w:val="0"/>
        </w:rPr>
        <w:t xml:space="preserve">ENGLISH, Urdu, ARABIC</w:t>
      </w:r>
    </w:p>
    <w:p w:rsidR="00000000" w:rsidDel="00000000" w:rsidP="00000000" w:rsidRDefault="00000000" w:rsidRPr="00000000" w14:paraId="0000000C">
      <w:pPr>
        <w:tabs>
          <w:tab w:val="left" w:leader="none" w:pos="3812"/>
        </w:tabs>
        <w:ind w:left="480" w:firstLine="0"/>
        <w:rPr>
          <w:rFonts w:ascii="Bookman Old Style" w:cs="Bookman Old Style" w:eastAsia="Bookman Old Style" w:hAnsi="Bookman Old Style"/>
          <w:b w:val="1"/>
          <w:sz w:val="24"/>
          <w:szCs w:val="24"/>
        </w:rPr>
      </w:pPr>
      <w:r w:rsidDel="00000000" w:rsidR="00000000" w:rsidRPr="00000000">
        <w:rPr>
          <w:rFonts w:ascii="Algerian" w:cs="Algerian" w:eastAsia="Algerian" w:hAnsi="Algerian"/>
          <w:sz w:val="28"/>
          <w:szCs w:val="28"/>
          <w:rtl w:val="0"/>
        </w:rPr>
        <w:t xml:space="preserve">Cell Phone:</w:t>
        <w:tab/>
      </w:r>
      <w:r w:rsidDel="00000000" w:rsidR="00000000" w:rsidRPr="00000000">
        <w:rPr>
          <w:rFonts w:ascii="Bookman Old Style" w:cs="Bookman Old Style" w:eastAsia="Bookman Old Style" w:hAnsi="Bookman Old Style"/>
          <w:b w:val="1"/>
          <w:sz w:val="24"/>
          <w:szCs w:val="24"/>
          <w:rtl w:val="0"/>
        </w:rPr>
        <w:t xml:space="preserve">+966 551630806</w:t>
      </w:r>
    </w:p>
    <w:p w:rsidR="00000000" w:rsidDel="00000000" w:rsidP="00000000" w:rsidRDefault="00000000" w:rsidRPr="00000000" w14:paraId="0000000D">
      <w:pPr>
        <w:tabs>
          <w:tab w:val="left" w:leader="none" w:pos="745"/>
          <w:tab w:val="left" w:leader="none" w:pos="3812"/>
        </w:tabs>
        <w:ind w:left="479" w:firstLine="0"/>
        <w:rPr>
          <w:rFonts w:ascii="Bookman Old Style" w:cs="Bookman Old Style" w:eastAsia="Bookman Old Style" w:hAnsi="Bookman Old Style"/>
          <w:b w:val="1"/>
          <w:color w:val="0000ff"/>
          <w:sz w:val="24"/>
          <w:szCs w:val="24"/>
          <w:u w:val="single"/>
        </w:rPr>
      </w:pPr>
      <w:r w:rsidDel="00000000" w:rsidR="00000000" w:rsidRPr="00000000">
        <w:rPr>
          <w:rFonts w:ascii="Algerian" w:cs="Algerian" w:eastAsia="Algerian" w:hAnsi="Algerian"/>
          <w:sz w:val="28"/>
          <w:szCs w:val="28"/>
          <w:rtl w:val="0"/>
        </w:rPr>
        <w:t xml:space="preserve">E-mail Addresses:</w:t>
        <w:tab/>
      </w:r>
      <w:hyperlink r:id="rId9">
        <w:r w:rsidDel="00000000" w:rsidR="00000000" w:rsidRPr="00000000">
          <w:rPr>
            <w:rFonts w:ascii="Bookman Old Style" w:cs="Bookman Old Style" w:eastAsia="Bookman Old Style" w:hAnsi="Bookman Old Style"/>
            <w:b w:val="1"/>
            <w:color w:val="0000ff"/>
            <w:sz w:val="24"/>
            <w:szCs w:val="24"/>
            <w:u w:val="single"/>
            <w:rtl w:val="0"/>
          </w:rPr>
          <w:t xml:space="preserve">mi.gondal85@gmail.com</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Bookman Old Style" w:cs="Bookman Old Style" w:eastAsia="Bookman Old Style" w:hAnsi="Bookman Old Style"/>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spacing w:before="100" w:lineRule="auto"/>
        <w:ind w:firstLine="480"/>
        <w:rPr>
          <w:rFonts w:ascii="Arial Narrow" w:cs="Arial Narrow" w:eastAsia="Arial Narrow" w:hAnsi="Arial Narrow"/>
        </w:rPr>
      </w:pPr>
      <w:r w:rsidDel="00000000" w:rsidR="00000000" w:rsidRPr="00000000">
        <w:rPr>
          <w:rFonts w:ascii="Arial Narrow" w:cs="Arial Narrow" w:eastAsia="Arial Narrow" w:hAnsi="Arial Narrow"/>
          <w:rtl w:val="0"/>
        </w:rPr>
        <w:t xml:space="preserve">Objectives</w:t>
      </w:r>
      <w:r w:rsidDel="00000000" w:rsidR="00000000" w:rsidRPr="00000000">
        <w:drawing>
          <wp:anchor allowOverlap="1" behindDoc="0" distB="0" distT="0" distL="0" distR="0" hidden="0" layoutInCell="1" locked="0" relativeHeight="0" simplePos="0">
            <wp:simplePos x="0" y="0"/>
            <wp:positionH relativeFrom="column">
              <wp:posOffset>-4761</wp:posOffset>
            </wp:positionH>
            <wp:positionV relativeFrom="paragraph">
              <wp:posOffset>116879</wp:posOffset>
            </wp:positionV>
            <wp:extent cx="123825" cy="123825"/>
            <wp:effectExtent b="0" l="0" r="0" t="0"/>
            <wp:wrapNone/>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23825" cy="123825"/>
                    </a:xfrm>
                    <a:prstGeom prst="rect"/>
                    <a:ln/>
                  </pic:spPr>
                </pic:pic>
              </a:graphicData>
            </a:graphic>
          </wp:anchor>
        </w:drawing>
      </w:r>
    </w:p>
    <w:p w:rsidR="00000000" w:rsidDel="00000000" w:rsidP="00000000" w:rsidRDefault="00000000" w:rsidRPr="00000000" w14:paraId="0000001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00"/>
          <w:tab w:val="left" w:leader="none" w:pos="1201"/>
        </w:tabs>
        <w:spacing w:after="0" w:before="247" w:line="274" w:lineRule="auto"/>
        <w:ind w:left="1200" w:right="177" w:hanging="360"/>
        <w:jc w:val="left"/>
        <w:rPr>
          <w:b w:val="1"/>
          <w:i w:val="0"/>
          <w:smallCaps w:val="0"/>
          <w:strike w:val="0"/>
          <w:color w:val="00000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To contribute towards making this world a better place to live, by approaching scientific and engineered techniques with aesthetics and social values.</w:t>
      </w:r>
    </w:p>
    <w:p w:rsidR="00000000" w:rsidDel="00000000" w:rsidP="00000000" w:rsidRDefault="00000000" w:rsidRPr="00000000" w14:paraId="0000001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00"/>
          <w:tab w:val="left" w:leader="none" w:pos="1201"/>
        </w:tabs>
        <w:spacing w:after="0" w:before="21" w:line="274" w:lineRule="auto"/>
        <w:ind w:left="1200" w:right="170" w:hanging="360"/>
        <w:jc w:val="left"/>
        <w:rPr>
          <w:b w:val="1"/>
          <w:i w:val="0"/>
          <w:smallCaps w:val="0"/>
          <w:strike w:val="0"/>
          <w:color w:val="00000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To  work  hard  with  some  multidimensional  organization  where  I  could  explore  my diversified natural talents and improve my professional skills.</w:t>
      </w:r>
    </w:p>
    <w:p w:rsidR="00000000" w:rsidDel="00000000" w:rsidP="00000000" w:rsidRDefault="00000000" w:rsidRPr="00000000" w14:paraId="0000001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01"/>
        </w:tabs>
        <w:spacing w:after="0" w:before="0" w:line="240" w:lineRule="auto"/>
        <w:ind w:left="1200" w:right="173" w:hanging="360"/>
        <w:jc w:val="both"/>
        <w:rPr>
          <w:b w:val="1"/>
          <w:i w:val="0"/>
          <w:smallCaps w:val="0"/>
          <w:strike w:val="0"/>
          <w:color w:val="00000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To be part of a reputable organization that allows career growth where I can fully  utilize my professional skills, knowledge and ability that will contribute to the growth  of my career, not only in surveying, but also other operational requirements such as using surveying devices, safety and completing challenging tasks.</w:t>
      </w:r>
    </w:p>
    <w:p w:rsidR="00000000" w:rsidDel="00000000" w:rsidP="00000000" w:rsidRDefault="00000000" w:rsidRPr="00000000" w14:paraId="00000014">
      <w:pPr>
        <w:pStyle w:val="Heading1"/>
        <w:ind w:left="72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5">
      <w:pPr>
        <w:pStyle w:val="Heading1"/>
        <w:ind w:left="72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Skills and Strengths:</w:t>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15343</wp:posOffset>
            </wp:positionV>
            <wp:extent cx="152400" cy="161925"/>
            <wp:effectExtent b="0" l="0" r="0" t="0"/>
            <wp:wrapNone/>
            <wp:docPr id="6"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52400" cy="161925"/>
                    </a:xfrm>
                    <a:prstGeom prst="rect"/>
                    <a:ln/>
                  </pic:spPr>
                </pic:pic>
              </a:graphicData>
            </a:graphic>
          </wp:anchor>
        </w:drawing>
      </w:r>
    </w:p>
    <w:p w:rsidR="00000000" w:rsidDel="00000000" w:rsidP="00000000" w:rsidRDefault="00000000" w:rsidRPr="00000000" w14:paraId="00000016">
      <w:pPr>
        <w:pStyle w:val="Heading1"/>
        <w:ind w:left="72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20"/>
          <w:tab w:val="left" w:leader="none" w:pos="1921"/>
        </w:tabs>
        <w:spacing w:after="0" w:before="3" w:line="269" w:lineRule="auto"/>
        <w:ind w:left="1920" w:right="0" w:hanging="360"/>
        <w:jc w:val="left"/>
        <w:rPr>
          <w:b w:val="1"/>
          <w:i w:val="0"/>
          <w:smallCaps w:val="0"/>
          <w:strike w:val="0"/>
          <w:color w:val="00000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Excellent Communication Skills.</w:t>
      </w:r>
    </w:p>
    <w:p w:rsidR="00000000" w:rsidDel="00000000" w:rsidP="00000000" w:rsidRDefault="00000000" w:rsidRPr="00000000" w14:paraId="0000001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20"/>
          <w:tab w:val="left" w:leader="none" w:pos="1921"/>
        </w:tabs>
        <w:spacing w:after="0" w:before="2" w:line="269" w:lineRule="auto"/>
        <w:ind w:left="1920" w:right="0" w:hanging="360"/>
        <w:jc w:val="left"/>
        <w:rPr>
          <w:b w:val="1"/>
          <w:i w:val="0"/>
          <w:smallCaps w:val="0"/>
          <w:strike w:val="0"/>
          <w:color w:val="00000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Expertise with latest tools and state of the art surveying techniques.</w:t>
      </w:r>
    </w:p>
    <w:p w:rsidR="00000000" w:rsidDel="00000000" w:rsidP="00000000" w:rsidRDefault="00000000" w:rsidRPr="00000000" w14:paraId="0000001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20"/>
          <w:tab w:val="left" w:leader="none" w:pos="1921"/>
        </w:tabs>
        <w:spacing w:after="0" w:before="0" w:line="269" w:lineRule="auto"/>
        <w:ind w:left="1920" w:right="0" w:hanging="360"/>
        <w:jc w:val="left"/>
        <w:rPr>
          <w:b w:val="1"/>
          <w:i w:val="0"/>
          <w:smallCaps w:val="0"/>
          <w:strike w:val="0"/>
          <w:color w:val="00000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Efficient planning and coordination of activities.</w:t>
      </w:r>
    </w:p>
    <w:p w:rsidR="00000000" w:rsidDel="00000000" w:rsidP="00000000" w:rsidRDefault="00000000" w:rsidRPr="00000000" w14:paraId="0000001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20"/>
          <w:tab w:val="left" w:leader="none" w:pos="1921"/>
        </w:tabs>
        <w:spacing w:after="0" w:before="0" w:line="269" w:lineRule="auto"/>
        <w:ind w:left="1920" w:right="0" w:hanging="360"/>
        <w:jc w:val="left"/>
        <w:rPr>
          <w:b w:val="1"/>
          <w:i w:val="0"/>
          <w:smallCaps w:val="0"/>
          <w:strike w:val="0"/>
          <w:color w:val="00000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Effective quality checking of final deliveries.</w:t>
      </w:r>
    </w:p>
    <w:p w:rsidR="00000000" w:rsidDel="00000000" w:rsidP="00000000" w:rsidRDefault="00000000" w:rsidRPr="00000000" w14:paraId="0000001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20"/>
          <w:tab w:val="left" w:leader="none" w:pos="1921"/>
        </w:tabs>
        <w:spacing w:after="0" w:before="0" w:line="240" w:lineRule="auto"/>
        <w:ind w:left="1920" w:right="185" w:hanging="360"/>
        <w:jc w:val="left"/>
        <w:rPr>
          <w:b w:val="1"/>
          <w:i w:val="0"/>
          <w:smallCaps w:val="0"/>
          <w:strike w:val="0"/>
          <w:color w:val="00000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Well versed with the usage of computer and Microsoft office tools, Internet, email, AutoCAD and Civil3D, Subassembly composer, Google sketch up, Autodesk Revit etc. </w:t>
      </w:r>
    </w:p>
    <w:p w:rsidR="00000000" w:rsidDel="00000000" w:rsidP="00000000" w:rsidRDefault="00000000" w:rsidRPr="00000000" w14:paraId="0000001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20"/>
          <w:tab w:val="left" w:leader="none" w:pos="1921"/>
        </w:tabs>
        <w:spacing w:after="0" w:before="2" w:line="240" w:lineRule="auto"/>
        <w:ind w:left="1920" w:right="0" w:hanging="360"/>
        <w:jc w:val="left"/>
        <w:rPr>
          <w:b w:val="1"/>
          <w:i w:val="0"/>
          <w:smallCaps w:val="0"/>
          <w:strike w:val="0"/>
          <w:color w:val="00000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Excellent Time Management to finish the work scheduled on Time.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20"/>
          <w:tab w:val="left" w:leader="none" w:pos="1921"/>
        </w:tabs>
        <w:spacing w:after="0" w:before="2" w:line="240" w:lineRule="auto"/>
        <w:ind w:left="192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bookmarkStart w:colFirst="0" w:colLast="0" w:name="_pou26js7yeb2" w:id="0"/>
      <w:bookmarkEnd w:id="0"/>
      <w:r w:rsidDel="00000000" w:rsidR="00000000" w:rsidRPr="00000000">
        <w:rPr>
          <w:rtl w:val="0"/>
        </w:rPr>
      </w:r>
    </w:p>
    <w:p w:rsidR="00000000" w:rsidDel="00000000" w:rsidP="00000000" w:rsidRDefault="00000000" w:rsidRPr="00000000" w14:paraId="0000001E">
      <w:pPr>
        <w:tabs>
          <w:tab w:val="left" w:leader="none" w:pos="1920"/>
          <w:tab w:val="left" w:leader="none" w:pos="1921"/>
        </w:tabs>
        <w:spacing w:before="2"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1F">
      <w:pPr>
        <w:spacing w:line="525" w:lineRule="auto"/>
        <w:ind w:left="480" w:firstLine="0"/>
        <w:rPr>
          <w:rFonts w:ascii="Arial Narrow" w:cs="Arial Narrow" w:eastAsia="Arial Narrow" w:hAnsi="Arial Narrow"/>
          <w:b w:val="1"/>
          <w:i w:val="1"/>
          <w:sz w:val="32"/>
          <w:szCs w:val="32"/>
        </w:rPr>
      </w:pPr>
      <w:r w:rsidDel="00000000" w:rsidR="00000000" w:rsidRPr="00000000">
        <w:rPr>
          <w:rFonts w:ascii="Arial Narrow" w:cs="Arial Narrow" w:eastAsia="Arial Narrow" w:hAnsi="Arial Narrow"/>
          <w:b w:val="1"/>
          <w:i w:val="1"/>
          <w:sz w:val="32"/>
          <w:szCs w:val="32"/>
          <w:rtl w:val="0"/>
        </w:rPr>
        <w:t xml:space="preserve">Educational Back Ground:</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01"/>
          <w:tab w:val="left" w:leader="none" w:pos="2927"/>
        </w:tabs>
        <w:spacing w:after="0" w:before="0" w:line="276" w:lineRule="auto"/>
        <w:ind w:left="120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Civil Draftsman: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Punjab Board of Technical Education Lahore.</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01"/>
          <w:tab w:val="left" w:leader="none" w:pos="2927"/>
        </w:tabs>
        <w:spacing w:after="0" w:before="0" w:line="276" w:lineRule="auto"/>
        <w:ind w:left="120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Quantity surveyor: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Punjab Board of Technical Education Lahore.</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01"/>
          <w:tab w:val="left" w:leader="none" w:pos="2927"/>
        </w:tabs>
        <w:spacing w:after="0" w:before="0" w:line="276" w:lineRule="auto"/>
        <w:ind w:left="120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Diploma of Associate Engineer: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Institute of modern Science Islamabad.</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01"/>
          <w:tab w:val="left" w:leader="none" w:pos="2927"/>
        </w:tabs>
        <w:spacing w:after="0" w:before="0" w:line="276" w:lineRule="auto"/>
        <w:ind w:left="1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spacing w:line="525" w:lineRule="auto"/>
        <w:rPr>
          <w:rFonts w:ascii="Arial Narrow" w:cs="Arial Narrow" w:eastAsia="Arial Narrow" w:hAnsi="Arial Narrow"/>
          <w:b w:val="1"/>
          <w:i w:val="1"/>
          <w:sz w:val="32"/>
          <w:szCs w:val="32"/>
        </w:rPr>
      </w:pPr>
      <w:r w:rsidDel="00000000" w:rsidR="00000000" w:rsidRPr="00000000">
        <w:rPr>
          <w:rFonts w:ascii="Arial Narrow" w:cs="Arial Narrow" w:eastAsia="Arial Narrow" w:hAnsi="Arial Narrow"/>
          <w:b w:val="1"/>
          <w:i w:val="1"/>
          <w:sz w:val="32"/>
          <w:szCs w:val="32"/>
          <w:rtl w:val="0"/>
        </w:rPr>
        <w:t xml:space="preserve">INSTRUMENTS USED:</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01"/>
          <w:tab w:val="left" w:leader="none" w:pos="2927"/>
        </w:tabs>
        <w:spacing w:after="0" w:before="0" w:line="270" w:lineRule="auto"/>
        <w:ind w:left="120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Station</w:t>
        <w:tab/>
        <w:t xml:space="preserve">:  Sokkia, Leica, Topcon, South.</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01"/>
          <w:tab w:val="left" w:leader="none" w:pos="2961"/>
        </w:tabs>
        <w:spacing w:after="0" w:before="43" w:line="240" w:lineRule="auto"/>
        <w:ind w:left="120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G.P.S</w:t>
        <w:tab/>
        <w:t xml:space="preserve">:  Trimble, Leica, Topcon, sokkia.</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01"/>
          <w:tab w:val="left" w:leader="none" w:pos="2959"/>
        </w:tabs>
        <w:spacing w:after="0" w:before="41" w:line="240" w:lineRule="auto"/>
        <w:ind w:left="120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Theodolite</w:t>
        <w:tab/>
        <w:t xml:space="preserve">:  All Type (Vernier and digital).</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01"/>
        </w:tabs>
        <w:spacing w:after="0" w:before="40" w:line="240" w:lineRule="auto"/>
        <w:ind w:left="120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Level Instruments:   All Type (auto and digital)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before="171" w:lineRule="auto"/>
        <w:rPr>
          <w:rFonts w:ascii="Arial Narrow" w:cs="Arial Narrow" w:eastAsia="Arial Narrow" w:hAnsi="Arial Narrow"/>
          <w:b w:val="1"/>
          <w:i w:val="1"/>
          <w:sz w:val="32"/>
          <w:szCs w:val="32"/>
        </w:rPr>
      </w:pPr>
      <w:r w:rsidDel="00000000" w:rsidR="00000000" w:rsidRPr="00000000">
        <w:rPr>
          <w:rFonts w:ascii="Arial Narrow" w:cs="Arial Narrow" w:eastAsia="Arial Narrow" w:hAnsi="Arial Narrow"/>
          <w:b w:val="1"/>
          <w:i w:val="1"/>
          <w:sz w:val="32"/>
          <w:szCs w:val="32"/>
          <w:u w:val="single"/>
          <w:rtl w:val="0"/>
        </w:rPr>
        <w:t xml:space="preserve">COMPUTER SKI LLs:</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1"/>
        </w:tabs>
        <w:spacing w:after="0" w:before="137" w:line="240" w:lineRule="auto"/>
        <w:ind w:left="88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 Cad.</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 Cad Civil 3D.</w:t>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Subassembly Composer.</w:t>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 office.</w:t>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Earth Work Dongle (M.O.T) Saudi Arabia.</w:t>
      </w:r>
    </w:p>
    <w:p w:rsidR="00000000" w:rsidDel="00000000" w:rsidP="00000000" w:rsidRDefault="00000000" w:rsidRPr="00000000" w14:paraId="0000003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Google Sketch up.</w:t>
      </w:r>
    </w:p>
    <w:p w:rsidR="00000000" w:rsidDel="00000000" w:rsidP="00000000" w:rsidRDefault="00000000" w:rsidRPr="00000000" w14:paraId="0000003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Autodesk Revit.</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spacing w:before="220" w:lineRule="auto"/>
        <w:ind w:left="160" w:firstLine="0"/>
        <w:rPr>
          <w:rFonts w:ascii="Arial" w:cs="Arial" w:eastAsia="Arial" w:hAnsi="Arial"/>
          <w:b w:val="1"/>
          <w:i w:val="1"/>
          <w:sz w:val="36"/>
          <w:szCs w:val="36"/>
        </w:rPr>
      </w:pPr>
      <w:r w:rsidDel="00000000" w:rsidR="00000000" w:rsidRPr="00000000">
        <w:rPr>
          <w:rFonts w:ascii="Arial" w:cs="Arial" w:eastAsia="Arial" w:hAnsi="Arial"/>
          <w:b w:val="1"/>
          <w:i w:val="1"/>
          <w:sz w:val="36"/>
          <w:szCs w:val="36"/>
          <w:rtl w:val="0"/>
        </w:rPr>
        <w:t xml:space="preserve">Experience of Work:</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Eater" w:cs="Eater" w:eastAsia="Eater" w:hAnsi="Eater"/>
          <w:b w:val="1"/>
          <w:i w:val="1"/>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228600</wp:posOffset>
                </wp:positionH>
                <wp:positionV relativeFrom="paragraph">
                  <wp:posOffset>159385</wp:posOffset>
                </wp:positionV>
                <wp:extent cx="5826125" cy="0"/>
                <wp:effectExtent b="15875" l="9525" r="12700" t="12700"/>
                <wp:wrapTopAndBottom distB="0" distT="0"/>
                <wp:docPr id="1" name=""/>
                <a:graphic>
                  <a:graphicData uri="http://schemas.microsoft.com/office/word/2010/wordprocessingShape">
                    <wps:wsp>
                      <wps:cNvCnPr>
                        <a:cxnSpLocks noChangeShapeType="1"/>
                      </wps:cNvCnPr>
                      <wps:spPr bwMode="auto">
                        <a:xfrm>
                          <a:off x="0" y="0"/>
                          <a:ext cx="5826125" cy="0"/>
                        </a:xfrm>
                        <a:prstGeom prst="line">
                          <a:avLst/>
                        </a:prstGeom>
                        <a:noFill/>
                        <a:ln w="18288">
                          <a:solidFill>
                            <a:srgbClr val="000000"/>
                          </a:solidFill>
                          <a:round/>
                          <a:headEnd/>
                          <a:tailEnd/>
                        </a:ln>
                        <a:extLst>
                          <a:ext uri="{909E8E84-426E-40DD-AFC4-6F175D3DCCD1}"/>
                        </a:extLst>
                      </wps:spPr>
                      <wps:bodyPr/>
                    </wps:wsp>
                  </a:graphicData>
                </a:graphic>
              </wp:anchor>
            </w:drawing>
          </mc:Choice>
          <mc:Fallback>
            <w:drawing>
              <wp:anchor allowOverlap="1" behindDoc="0" distB="0" distT="0" distL="0" distR="0" hidden="0" layoutInCell="1" locked="0" relativeHeight="0" simplePos="0">
                <wp:simplePos x="0" y="0"/>
                <wp:positionH relativeFrom="column">
                  <wp:posOffset>228600</wp:posOffset>
                </wp:positionH>
                <wp:positionV relativeFrom="paragraph">
                  <wp:posOffset>159385</wp:posOffset>
                </wp:positionV>
                <wp:extent cx="5848350" cy="2857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848350" cy="28575"/>
                        </a:xfrm>
                        <a:prstGeom prst="rect"/>
                        <a:ln/>
                      </pic:spPr>
                    </pic:pic>
                  </a:graphicData>
                </a:graphic>
              </wp:anchor>
            </w:drawing>
          </mc:Fallback>
        </mc:AlternateConten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Eater" w:cs="Eater" w:eastAsia="Eater" w:hAnsi="Eater"/>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tabs>
          <w:tab w:val="left" w:leader="none" w:pos="881"/>
        </w:tabs>
        <w:rPr>
          <w:b w:val="1"/>
          <w:sz w:val="24"/>
          <w:szCs w:val="24"/>
          <w:u w:val="single"/>
        </w:rPr>
      </w:pPr>
      <w:r w:rsidDel="00000000" w:rsidR="00000000" w:rsidRPr="00000000">
        <w:rPr>
          <w:b w:val="1"/>
          <w:sz w:val="24"/>
          <w:szCs w:val="24"/>
          <w:u w:val="single"/>
          <w:rtl w:val="0"/>
        </w:rPr>
        <w:t xml:space="preserve">M/S Al fanar Construction As a “Chief Surveyor”</w:t>
      </w:r>
    </w:p>
    <w:p w:rsidR="00000000" w:rsidDel="00000000" w:rsidP="00000000" w:rsidRDefault="00000000" w:rsidRPr="00000000" w14:paraId="00000037">
      <w:pPr>
        <w:tabs>
          <w:tab w:val="left" w:leader="none" w:pos="881"/>
        </w:tabs>
        <w:rPr>
          <w:b w:val="1"/>
          <w:sz w:val="24"/>
          <w:szCs w:val="24"/>
          <w:u w:val="single"/>
        </w:rPr>
      </w:pPr>
      <w:r w:rsidDel="00000000" w:rsidR="00000000" w:rsidRPr="00000000">
        <w:rPr>
          <w:b w:val="1"/>
          <w:sz w:val="24"/>
          <w:szCs w:val="24"/>
          <w:u w:val="single"/>
          <w:rtl w:val="0"/>
        </w:rPr>
        <w:t xml:space="preserve">From May 2023 to till date.</w:t>
      </w:r>
    </w:p>
    <w:p w:rsidR="00000000" w:rsidDel="00000000" w:rsidP="00000000" w:rsidRDefault="00000000" w:rsidRPr="00000000" w14:paraId="00000038">
      <w:pPr>
        <w:tabs>
          <w:tab w:val="left" w:leader="none" w:pos="881"/>
        </w:tabs>
        <w:rPr>
          <w:b w:val="1"/>
          <w:sz w:val="24"/>
          <w:szCs w:val="24"/>
          <w:u w:val="singl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 w:val="left" w:leader="none" w:pos="2697"/>
        </w:tabs>
        <w:spacing w:after="0" w:before="265"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IDFont+F16" w:cs="CIDFont+F16" w:eastAsia="CIDFont+F16" w:hAnsi="CIDFont+F16"/>
          <w:b w:val="0"/>
          <w:i w:val="0"/>
          <w:smallCaps w:val="0"/>
          <w:strike w:val="0"/>
          <w:color w:val="000000"/>
          <w:sz w:val="24"/>
          <w:szCs w:val="24"/>
          <w:u w:val="none"/>
          <w:shd w:fill="auto" w:val="clear"/>
          <w:vertAlign w:val="baseline"/>
          <w:rtl w:val="0"/>
        </w:rPr>
        <w:t xml:space="preserve">Construction of NEOM Residential Community (NRC –11 - PE 249)</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 w:val="left" w:leader="none" w:pos="2702"/>
        </w:tabs>
        <w:spacing w:after="0" w:before="105"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CLIENT</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NEOM (K.S.A).</w:t>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s>
        <w:spacing w:after="0" w:before="107"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CONSULTANT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WSP + BECHTEL.</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1"/>
        </w:tabs>
        <w:spacing w:after="0" w:before="107" w:line="240" w:lineRule="auto"/>
        <w:ind w:left="8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 w:val="left" w:leader="none" w:pos="2697"/>
        </w:tabs>
        <w:spacing w:after="0" w:before="265"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IDFont+F16" w:cs="CIDFont+F16" w:eastAsia="CIDFont+F16" w:hAnsi="CIDFont+F16"/>
          <w:b w:val="0"/>
          <w:i w:val="0"/>
          <w:smallCaps w:val="0"/>
          <w:strike w:val="0"/>
          <w:color w:val="000000"/>
          <w:sz w:val="24"/>
          <w:szCs w:val="24"/>
          <w:u w:val="none"/>
          <w:shd w:fill="auto" w:val="clear"/>
          <w:vertAlign w:val="baseline"/>
          <w:rtl w:val="0"/>
        </w:rPr>
        <w:t xml:space="preserve">Construction of new 500 KV ( HVDC - OHTL - PE 324)</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 w:val="left" w:leader="none" w:pos="2702"/>
        </w:tabs>
        <w:spacing w:after="0" w:before="105"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CLIENT</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 (Saudi Electricity Company - K.S.A).</w:t>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s>
        <w:spacing w:after="0" w:before="107"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CONSULTANT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AJEC Engineering and Consultant.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1"/>
        </w:tabs>
        <w:spacing w:after="0" w:before="107" w:line="240" w:lineRule="auto"/>
        <w:ind w:left="8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3"/>
        <w:tabs>
          <w:tab w:val="left" w:leader="none" w:pos="881"/>
        </w:tabs>
        <w:spacing w:before="132" w:line="276" w:lineRule="auto"/>
        <w:ind w:right="898"/>
        <w:rPr/>
      </w:pPr>
      <w:r w:rsidDel="00000000" w:rsidR="00000000" w:rsidRPr="00000000">
        <w:rPr>
          <w:rtl w:val="0"/>
        </w:rPr>
      </w:r>
    </w:p>
    <w:p w:rsidR="00000000" w:rsidDel="00000000" w:rsidP="00000000" w:rsidRDefault="00000000" w:rsidRPr="00000000" w14:paraId="00000042">
      <w:pPr>
        <w:tabs>
          <w:tab w:val="left" w:leader="none" w:pos="881"/>
        </w:tabs>
        <w:rPr>
          <w:b w:val="1"/>
          <w:sz w:val="24"/>
          <w:szCs w:val="24"/>
          <w:u w:val="single"/>
        </w:rPr>
      </w:pPr>
      <w:r w:rsidDel="00000000" w:rsidR="00000000" w:rsidRPr="00000000">
        <w:rPr>
          <w:rtl w:val="0"/>
        </w:rPr>
      </w:r>
    </w:p>
    <w:p w:rsidR="00000000" w:rsidDel="00000000" w:rsidP="00000000" w:rsidRDefault="00000000" w:rsidRPr="00000000" w14:paraId="00000043">
      <w:pPr>
        <w:tabs>
          <w:tab w:val="left" w:leader="none" w:pos="881"/>
        </w:tabs>
        <w:rPr>
          <w:b w:val="1"/>
          <w:sz w:val="24"/>
          <w:szCs w:val="24"/>
          <w:u w:val="single"/>
        </w:rPr>
      </w:pPr>
      <w:r w:rsidDel="00000000" w:rsidR="00000000" w:rsidRPr="00000000">
        <w:rPr>
          <w:rtl w:val="0"/>
        </w:rPr>
      </w:r>
    </w:p>
    <w:p w:rsidR="00000000" w:rsidDel="00000000" w:rsidP="00000000" w:rsidRDefault="00000000" w:rsidRPr="00000000" w14:paraId="00000044">
      <w:pPr>
        <w:tabs>
          <w:tab w:val="left" w:leader="none" w:pos="881"/>
        </w:tabs>
        <w:rPr>
          <w:b w:val="1"/>
          <w:sz w:val="24"/>
          <w:szCs w:val="24"/>
          <w:u w:val="single"/>
        </w:rPr>
      </w:pPr>
      <w:r w:rsidDel="00000000" w:rsidR="00000000" w:rsidRPr="00000000">
        <w:rPr>
          <w:rtl w:val="0"/>
        </w:rPr>
      </w:r>
    </w:p>
    <w:p w:rsidR="00000000" w:rsidDel="00000000" w:rsidP="00000000" w:rsidRDefault="00000000" w:rsidRPr="00000000" w14:paraId="00000045">
      <w:pPr>
        <w:tabs>
          <w:tab w:val="left" w:leader="none" w:pos="881"/>
        </w:tabs>
        <w:rPr>
          <w:b w:val="1"/>
          <w:sz w:val="24"/>
          <w:szCs w:val="24"/>
          <w:u w:val="single"/>
        </w:rPr>
      </w:pPr>
      <w:r w:rsidDel="00000000" w:rsidR="00000000" w:rsidRPr="00000000">
        <w:rPr>
          <w:rtl w:val="0"/>
        </w:rPr>
      </w:r>
    </w:p>
    <w:p w:rsidR="00000000" w:rsidDel="00000000" w:rsidP="00000000" w:rsidRDefault="00000000" w:rsidRPr="00000000" w14:paraId="00000046">
      <w:pPr>
        <w:tabs>
          <w:tab w:val="left" w:leader="none" w:pos="881"/>
        </w:tabs>
        <w:rPr>
          <w:b w:val="1"/>
          <w:sz w:val="24"/>
          <w:szCs w:val="24"/>
          <w:u w:val="single"/>
        </w:rPr>
      </w:pPr>
      <w:r w:rsidDel="00000000" w:rsidR="00000000" w:rsidRPr="00000000">
        <w:rPr>
          <w:rtl w:val="0"/>
        </w:rPr>
      </w:r>
    </w:p>
    <w:p w:rsidR="00000000" w:rsidDel="00000000" w:rsidP="00000000" w:rsidRDefault="00000000" w:rsidRPr="00000000" w14:paraId="00000047">
      <w:pPr>
        <w:tabs>
          <w:tab w:val="left" w:leader="none" w:pos="881"/>
        </w:tabs>
        <w:rPr>
          <w:b w:val="1"/>
          <w:sz w:val="24"/>
          <w:szCs w:val="24"/>
          <w:u w:val="single"/>
        </w:rPr>
      </w:pPr>
      <w:r w:rsidDel="00000000" w:rsidR="00000000" w:rsidRPr="00000000">
        <w:rPr>
          <w:b w:val="1"/>
          <w:sz w:val="24"/>
          <w:szCs w:val="24"/>
          <w:u w:val="single"/>
          <w:rtl w:val="0"/>
        </w:rPr>
        <w:t xml:space="preserve">M/S Mohammed Al Ali Swailem Company (MASCO GROUP). As a “Chief Surveyor”</w:t>
      </w:r>
    </w:p>
    <w:p w:rsidR="00000000" w:rsidDel="00000000" w:rsidP="00000000" w:rsidRDefault="00000000" w:rsidRPr="00000000" w14:paraId="00000048">
      <w:pPr>
        <w:tabs>
          <w:tab w:val="left" w:leader="none" w:pos="881"/>
        </w:tabs>
        <w:rPr>
          <w:b w:val="1"/>
          <w:sz w:val="24"/>
          <w:szCs w:val="24"/>
          <w:u w:val="single"/>
        </w:rPr>
      </w:pPr>
      <w:r w:rsidDel="00000000" w:rsidR="00000000" w:rsidRPr="00000000">
        <w:rPr>
          <w:b w:val="1"/>
          <w:sz w:val="24"/>
          <w:szCs w:val="24"/>
          <w:u w:val="single"/>
          <w:rtl w:val="0"/>
        </w:rPr>
        <w:t xml:space="preserve">From February 2014 to April 2023.</w:t>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 w:val="left" w:leader="none" w:pos="2697"/>
        </w:tabs>
        <w:spacing w:after="0" w:before="265"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Regional Infrastructure NEOM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 22 &amp; WO 23</w:t>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 w:val="left" w:leader="none" w:pos="2702"/>
        </w:tabs>
        <w:spacing w:after="0" w:before="105"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CLIENT</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NEOM (K.S.A).</w:t>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s>
        <w:spacing w:after="0" w:before="107"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CONSULTANT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PARSONS + BECHTEL.</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 w:val="left" w:leader="none" w:pos="2697"/>
        </w:tabs>
        <w:spacing w:after="0" w:before="0"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  South East Medina City Infrastructure network.</w:t>
      </w:r>
    </w:p>
    <w:p w:rsidR="00000000" w:rsidDel="00000000" w:rsidP="00000000" w:rsidRDefault="00000000" w:rsidRPr="00000000" w14:paraId="000000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 w:val="left" w:leader="none" w:pos="2702"/>
        </w:tabs>
        <w:spacing w:after="0" w:before="105"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CLIENT</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Ministry of Finance (K.S.A).</w:t>
      </w:r>
    </w:p>
    <w:p w:rsidR="00000000" w:rsidDel="00000000" w:rsidP="00000000" w:rsidRDefault="00000000" w:rsidRPr="00000000" w14:paraId="000000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s>
        <w:spacing w:after="0" w:before="105"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CONSULTANT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 Nano Consultants &amp; Engineering.</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1"/>
        </w:tabs>
        <w:spacing w:after="0" w:before="105" w:line="240" w:lineRule="auto"/>
        <w:ind w:left="8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 w:val="left" w:leader="none" w:pos="2697"/>
        </w:tabs>
        <w:spacing w:after="0" w:before="0" w:line="319" w:lineRule="auto"/>
        <w:ind w:left="880" w:right="706"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(3)</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Design of Infrastructure for housing projects in the regions of Kingdom (North Region).</w:t>
      </w:r>
    </w:p>
    <w:p w:rsidR="00000000" w:rsidDel="00000000" w:rsidP="00000000" w:rsidRDefault="00000000" w:rsidRPr="00000000" w14:paraId="000000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 w:val="left" w:leader="none" w:pos="2702"/>
        </w:tabs>
        <w:spacing w:after="0" w:before="52"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CLIENT</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Ministry of Housing (K.S.A).</w:t>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s>
        <w:spacing w:after="0" w:before="105"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CONSULTANT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Dar Al Riyadh Consultants Engineering &amp; Architecture.</w:t>
      </w:r>
    </w:p>
    <w:p w:rsidR="00000000" w:rsidDel="00000000" w:rsidP="00000000" w:rsidRDefault="00000000" w:rsidRPr="00000000" w14:paraId="00000054">
      <w:pPr>
        <w:tabs>
          <w:tab w:val="left" w:leader="none" w:pos="881"/>
        </w:tabs>
        <w:spacing w:before="105" w:lineRule="auto"/>
        <w:rPr>
          <w:sz w:val="24"/>
          <w:szCs w:val="24"/>
        </w:rPr>
      </w:pPr>
      <w:r w:rsidDel="00000000" w:rsidR="00000000" w:rsidRPr="00000000">
        <w:rPr>
          <w:rtl w:val="0"/>
        </w:rPr>
      </w:r>
    </w:p>
    <w:p w:rsidR="00000000" w:rsidDel="00000000" w:rsidP="00000000" w:rsidRDefault="00000000" w:rsidRPr="00000000" w14:paraId="00000055">
      <w:pPr>
        <w:tabs>
          <w:tab w:val="left" w:leader="none" w:pos="881"/>
        </w:tabs>
        <w:rPr>
          <w:b w:val="1"/>
          <w:sz w:val="24"/>
          <w:szCs w:val="24"/>
          <w:u w:val="single"/>
        </w:rPr>
      </w:pPr>
      <w:r w:rsidDel="00000000" w:rsidR="00000000" w:rsidRPr="00000000">
        <w:rPr>
          <w:rtl w:val="0"/>
        </w:rPr>
      </w:r>
    </w:p>
    <w:p w:rsidR="00000000" w:rsidDel="00000000" w:rsidP="00000000" w:rsidRDefault="00000000" w:rsidRPr="00000000" w14:paraId="00000056">
      <w:pPr>
        <w:tabs>
          <w:tab w:val="left" w:leader="none" w:pos="881"/>
        </w:tabs>
        <w:rPr>
          <w:b w:val="1"/>
          <w:sz w:val="24"/>
          <w:szCs w:val="24"/>
          <w:u w:val="single"/>
        </w:rPr>
      </w:pPr>
      <w:r w:rsidDel="00000000" w:rsidR="00000000" w:rsidRPr="00000000">
        <w:rPr>
          <w:b w:val="1"/>
          <w:sz w:val="24"/>
          <w:szCs w:val="24"/>
          <w:u w:val="single"/>
          <w:rtl w:val="0"/>
        </w:rPr>
        <w:t xml:space="preserve">M/S IJZALA Contracting Company Ltd. as a “Senior Land Surveyor” From</w:t>
      </w:r>
    </w:p>
    <w:p w:rsidR="00000000" w:rsidDel="00000000" w:rsidP="00000000" w:rsidRDefault="00000000" w:rsidRPr="00000000" w14:paraId="00000057">
      <w:pPr>
        <w:tabs>
          <w:tab w:val="left" w:leader="none" w:pos="881"/>
        </w:tabs>
        <w:rPr>
          <w:b w:val="1"/>
          <w:sz w:val="24"/>
          <w:szCs w:val="24"/>
          <w:u w:val="single"/>
        </w:rPr>
      </w:pPr>
      <w:r w:rsidDel="00000000" w:rsidR="00000000" w:rsidRPr="00000000">
        <w:rPr>
          <w:b w:val="1"/>
          <w:sz w:val="24"/>
          <w:szCs w:val="24"/>
          <w:u w:val="single"/>
          <w:rtl w:val="0"/>
        </w:rPr>
        <w:t xml:space="preserve">October 2007 to August 2013.</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 w:val="left" w:leader="none" w:pos="2733"/>
        </w:tabs>
        <w:spacing w:after="0" w:before="101"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Completion of Group 7 projects in Madinah region.</w:t>
      </w:r>
    </w:p>
    <w:p w:rsidR="00000000" w:rsidDel="00000000" w:rsidP="00000000" w:rsidRDefault="00000000" w:rsidRPr="00000000" w14:paraId="000000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 w:val="left" w:leader="none" w:pos="2702"/>
        </w:tabs>
        <w:spacing w:after="0" w:before="106"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CLIENT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Ministry of Transportation (K.S.A).</w:t>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s>
        <w:spacing w:after="0" w:before="105" w:line="319" w:lineRule="auto"/>
        <w:ind w:left="880" w:right="511"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CONSULTANT: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(Saudi Tech Engineering &amp; Consultant) + National Engineering Services Pakistan (International).</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1"/>
        </w:tabs>
        <w:spacing w:after="0" w:before="105" w:line="319" w:lineRule="auto"/>
        <w:ind w:left="880" w:right="5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tabs>
          <w:tab w:val="left" w:leader="none" w:pos="881"/>
        </w:tabs>
        <w:rPr>
          <w:b w:val="1"/>
          <w:sz w:val="24"/>
          <w:szCs w:val="24"/>
          <w:u w:val="single"/>
        </w:rPr>
      </w:pPr>
      <w:r w:rsidDel="00000000" w:rsidR="00000000" w:rsidRPr="00000000">
        <w:rPr>
          <w:b w:val="1"/>
          <w:sz w:val="24"/>
          <w:szCs w:val="24"/>
          <w:u w:val="single"/>
          <w:rtl w:val="0"/>
        </w:rPr>
        <w:t xml:space="preserve">M/S GUARANTEE ENGINEERS (Pvt) Ltd. as a Quantity Surveyor from January</w:t>
      </w:r>
    </w:p>
    <w:p w:rsidR="00000000" w:rsidDel="00000000" w:rsidP="00000000" w:rsidRDefault="00000000" w:rsidRPr="00000000" w14:paraId="0000005E">
      <w:pPr>
        <w:tabs>
          <w:tab w:val="left" w:leader="none" w:pos="881"/>
        </w:tabs>
        <w:rPr>
          <w:b w:val="1"/>
          <w:sz w:val="24"/>
          <w:szCs w:val="24"/>
          <w:u w:val="single"/>
        </w:rPr>
      </w:pPr>
      <w:r w:rsidDel="00000000" w:rsidR="00000000" w:rsidRPr="00000000">
        <w:rPr>
          <w:b w:val="1"/>
          <w:sz w:val="24"/>
          <w:szCs w:val="24"/>
          <w:u w:val="single"/>
          <w:rtl w:val="0"/>
        </w:rPr>
        <w:t xml:space="preserve">2005 to September 2007.</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81"/>
          <w:tab w:val="left" w:leader="none" w:pos="2779"/>
        </w:tabs>
        <w:spacing w:after="0" w:before="101"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Construction of 6700 (T.P.D) Ghareebwll Cement Factory.</w:t>
      </w:r>
    </w:p>
    <w:p w:rsidR="00000000" w:rsidDel="00000000" w:rsidP="00000000" w:rsidRDefault="00000000" w:rsidRPr="00000000" w14:paraId="0000006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81"/>
          <w:tab w:val="left" w:leader="none" w:pos="2762"/>
        </w:tabs>
        <w:spacing w:after="0" w:before="107"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CLIENT</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GCL Cement Factory / Paidar Cement.</w:t>
      </w:r>
    </w:p>
    <w:p w:rsidR="00000000" w:rsidDel="00000000" w:rsidP="00000000" w:rsidRDefault="00000000" w:rsidRPr="00000000" w14:paraId="0000006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81"/>
          <w:tab w:val="left" w:leader="none" w:pos="2762"/>
        </w:tabs>
        <w:spacing w:after="0" w:before="107" w:line="240" w:lineRule="auto"/>
        <w:ind w:left="88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CONSULTANT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Tianjin Consultant China.</w:t>
      </w:r>
    </w:p>
    <w:p w:rsidR="00000000" w:rsidDel="00000000" w:rsidP="00000000" w:rsidRDefault="00000000" w:rsidRPr="00000000" w14:paraId="00000063">
      <w:pPr>
        <w:rPr/>
      </w:pPr>
      <w:r w:rsidDel="00000000" w:rsidR="00000000" w:rsidRPr="00000000">
        <w:rPr>
          <w:b w:val="1"/>
          <w:sz w:val="24"/>
          <w:szCs w:val="24"/>
          <w:rtl w:val="0"/>
        </w:rPr>
        <w:t xml:space="preserve">           </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Eater"/>
  <w:font w:name="Calibri"/>
  <w:font w:name="Georgia"/>
  <w:font w:name="Times New Roman"/>
  <w:font w:name="Arial Black"/>
  <w:font w:name="Arial Narrow"/>
  <w:font w:name="Arial"/>
  <w:font w:name="Algerian"/>
  <w:font w:name="Bookman Old Style"/>
  <w:font w:name="CIDFont+F16"/>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200" w:hanging="360"/>
      </w:pPr>
      <w:rPr>
        <w:rFonts w:ascii="Noto Sans Symbols" w:cs="Noto Sans Symbols" w:eastAsia="Noto Sans Symbols" w:hAnsi="Noto Sans Symbols"/>
        <w:sz w:val="24"/>
        <w:szCs w:val="24"/>
      </w:rPr>
    </w:lvl>
    <w:lvl w:ilvl="1">
      <w:start w:val="0"/>
      <w:numFmt w:val="bullet"/>
      <w:lvlText w:val="•"/>
      <w:lvlJc w:val="left"/>
      <w:pPr>
        <w:ind w:left="2062" w:hanging="360"/>
      </w:pPr>
      <w:rPr/>
    </w:lvl>
    <w:lvl w:ilvl="2">
      <w:start w:val="0"/>
      <w:numFmt w:val="bullet"/>
      <w:lvlText w:val="•"/>
      <w:lvlJc w:val="left"/>
      <w:pPr>
        <w:ind w:left="2925" w:hanging="360"/>
      </w:pPr>
      <w:rPr/>
    </w:lvl>
    <w:lvl w:ilvl="3">
      <w:start w:val="0"/>
      <w:numFmt w:val="bullet"/>
      <w:lvlText w:val="•"/>
      <w:lvlJc w:val="left"/>
      <w:pPr>
        <w:ind w:left="3788" w:hanging="360"/>
      </w:pPr>
      <w:rPr/>
    </w:lvl>
    <w:lvl w:ilvl="4">
      <w:start w:val="0"/>
      <w:numFmt w:val="bullet"/>
      <w:lvlText w:val="•"/>
      <w:lvlJc w:val="left"/>
      <w:pPr>
        <w:ind w:left="4651" w:hanging="360"/>
      </w:pPr>
      <w:rPr/>
    </w:lvl>
    <w:lvl w:ilvl="5">
      <w:start w:val="0"/>
      <w:numFmt w:val="bullet"/>
      <w:lvlText w:val="•"/>
      <w:lvlJc w:val="left"/>
      <w:pPr>
        <w:ind w:left="5514" w:hanging="360"/>
      </w:pPr>
      <w:rPr/>
    </w:lvl>
    <w:lvl w:ilvl="6">
      <w:start w:val="0"/>
      <w:numFmt w:val="bullet"/>
      <w:lvlText w:val="•"/>
      <w:lvlJc w:val="left"/>
      <w:pPr>
        <w:ind w:left="6377" w:hanging="360"/>
      </w:pPr>
      <w:rPr/>
    </w:lvl>
    <w:lvl w:ilvl="7">
      <w:start w:val="0"/>
      <w:numFmt w:val="bullet"/>
      <w:lvlText w:val="•"/>
      <w:lvlJc w:val="left"/>
      <w:pPr>
        <w:ind w:left="7240" w:hanging="360"/>
      </w:pPr>
      <w:rPr/>
    </w:lvl>
    <w:lvl w:ilvl="8">
      <w:start w:val="0"/>
      <w:numFmt w:val="bullet"/>
      <w:lvlText w:val="•"/>
      <w:lvlJc w:val="left"/>
      <w:pPr>
        <w:ind w:left="8103" w:hanging="360"/>
      </w:pPr>
      <w:rPr/>
    </w:lvl>
  </w:abstractNum>
  <w:abstractNum w:abstractNumId="2">
    <w:lvl w:ilvl="0">
      <w:start w:val="5"/>
      <w:numFmt w:val="upperLetter"/>
      <w:lvlText w:val="%1-"/>
      <w:lvlJc w:val="left"/>
      <w:pPr>
        <w:ind w:left="744" w:hanging="264.99999999999994"/>
      </w:pPr>
      <w:rPr>
        <w:rFonts w:ascii="Algerian" w:cs="Algerian" w:eastAsia="Algerian" w:hAnsi="Algerian"/>
        <w:sz w:val="28"/>
        <w:szCs w:val="28"/>
      </w:rPr>
    </w:lvl>
    <w:lvl w:ilvl="1">
      <w:start w:val="0"/>
      <w:numFmt w:val="bullet"/>
      <w:lvlText w:val="●"/>
      <w:lvlJc w:val="left"/>
      <w:pPr>
        <w:ind w:left="1200" w:hanging="360"/>
      </w:pPr>
      <w:rPr>
        <w:rFonts w:ascii="Noto Sans Symbols" w:cs="Noto Sans Symbols" w:eastAsia="Noto Sans Symbols" w:hAnsi="Noto Sans Symbols"/>
        <w:sz w:val="24"/>
        <w:szCs w:val="24"/>
      </w:rPr>
    </w:lvl>
    <w:lvl w:ilvl="2">
      <w:start w:val="0"/>
      <w:numFmt w:val="bullet"/>
      <w:lvlText w:val="●"/>
      <w:lvlJc w:val="left"/>
      <w:pPr>
        <w:ind w:left="1920" w:hanging="360"/>
      </w:pPr>
      <w:rPr>
        <w:rFonts w:ascii="Noto Sans Symbols" w:cs="Noto Sans Symbols" w:eastAsia="Noto Sans Symbols" w:hAnsi="Noto Sans Symbols"/>
        <w:sz w:val="20"/>
        <w:szCs w:val="20"/>
      </w:rPr>
    </w:lvl>
    <w:lvl w:ilvl="3">
      <w:start w:val="0"/>
      <w:numFmt w:val="bullet"/>
      <w:lvlText w:val="•"/>
      <w:lvlJc w:val="left"/>
      <w:pPr>
        <w:ind w:left="2908" w:hanging="360"/>
      </w:pPr>
      <w:rPr/>
    </w:lvl>
    <w:lvl w:ilvl="4">
      <w:start w:val="0"/>
      <w:numFmt w:val="bullet"/>
      <w:lvlText w:val="•"/>
      <w:lvlJc w:val="left"/>
      <w:pPr>
        <w:ind w:left="3897" w:hanging="360"/>
      </w:pPr>
      <w:rPr/>
    </w:lvl>
    <w:lvl w:ilvl="5">
      <w:start w:val="0"/>
      <w:numFmt w:val="bullet"/>
      <w:lvlText w:val="•"/>
      <w:lvlJc w:val="left"/>
      <w:pPr>
        <w:ind w:left="4885" w:hanging="360"/>
      </w:pPr>
      <w:rPr/>
    </w:lvl>
    <w:lvl w:ilvl="6">
      <w:start w:val="0"/>
      <w:numFmt w:val="bullet"/>
      <w:lvlText w:val="•"/>
      <w:lvlJc w:val="left"/>
      <w:pPr>
        <w:ind w:left="5874" w:hanging="360"/>
      </w:pPr>
      <w:rPr/>
    </w:lvl>
    <w:lvl w:ilvl="7">
      <w:start w:val="0"/>
      <w:numFmt w:val="bullet"/>
      <w:lvlText w:val="•"/>
      <w:lvlJc w:val="left"/>
      <w:pPr>
        <w:ind w:left="6863" w:hanging="360"/>
      </w:pPr>
      <w:rPr/>
    </w:lvl>
    <w:lvl w:ilvl="8">
      <w:start w:val="0"/>
      <w:numFmt w:val="bullet"/>
      <w:lvlText w:val="•"/>
      <w:lvlJc w:val="left"/>
      <w:pPr>
        <w:ind w:left="7851" w:hanging="360"/>
      </w:pPr>
      <w:rPr/>
    </w:lvl>
  </w:abstractNum>
  <w:abstractNum w:abstractNumId="3">
    <w:lvl w:ilvl="0">
      <w:start w:val="0"/>
      <w:numFmt w:val="bullet"/>
      <w:lvlText w:val="❖"/>
      <w:lvlJc w:val="left"/>
      <w:pPr>
        <w:ind w:left="520" w:hanging="360"/>
      </w:pPr>
      <w:rPr>
        <w:rFonts w:ascii="Noto Sans Symbols" w:cs="Noto Sans Symbols" w:eastAsia="Noto Sans Symbols" w:hAnsi="Noto Sans Symbols"/>
        <w:b w:val="1"/>
        <w:sz w:val="28"/>
        <w:szCs w:val="28"/>
      </w:rPr>
    </w:lvl>
    <w:lvl w:ilvl="1">
      <w:start w:val="0"/>
      <w:numFmt w:val="bullet"/>
      <w:lvlText w:val="o"/>
      <w:lvlJc w:val="left"/>
      <w:pPr>
        <w:ind w:left="880" w:hanging="360"/>
      </w:pPr>
      <w:rPr>
        <w:rFonts w:ascii="Courier New" w:cs="Courier New" w:eastAsia="Courier New" w:hAnsi="Courier New"/>
        <w:b w:val="1"/>
        <w:sz w:val="28"/>
        <w:szCs w:val="28"/>
      </w:rPr>
    </w:lvl>
    <w:lvl w:ilvl="2">
      <w:start w:val="0"/>
      <w:numFmt w:val="bullet"/>
      <w:lvlText w:val="•"/>
      <w:lvlJc w:val="left"/>
      <w:pPr>
        <w:ind w:left="1838" w:hanging="360"/>
      </w:pPr>
      <w:rPr/>
    </w:lvl>
    <w:lvl w:ilvl="3">
      <w:start w:val="0"/>
      <w:numFmt w:val="bullet"/>
      <w:lvlText w:val="•"/>
      <w:lvlJc w:val="left"/>
      <w:pPr>
        <w:ind w:left="2797" w:hanging="360"/>
      </w:pPr>
      <w:rPr/>
    </w:lvl>
    <w:lvl w:ilvl="4">
      <w:start w:val="0"/>
      <w:numFmt w:val="bullet"/>
      <w:lvlText w:val="•"/>
      <w:lvlJc w:val="left"/>
      <w:pPr>
        <w:ind w:left="3756" w:hanging="360"/>
      </w:pPr>
      <w:rPr/>
    </w:lvl>
    <w:lvl w:ilvl="5">
      <w:start w:val="0"/>
      <w:numFmt w:val="bullet"/>
      <w:lvlText w:val="•"/>
      <w:lvlJc w:val="left"/>
      <w:pPr>
        <w:ind w:left="4715" w:hanging="360"/>
      </w:pPr>
      <w:rPr/>
    </w:lvl>
    <w:lvl w:ilvl="6">
      <w:start w:val="0"/>
      <w:numFmt w:val="bullet"/>
      <w:lvlText w:val="•"/>
      <w:lvlJc w:val="left"/>
      <w:pPr>
        <w:ind w:left="5673" w:hanging="360"/>
      </w:pPr>
      <w:rPr/>
    </w:lvl>
    <w:lvl w:ilvl="7">
      <w:start w:val="0"/>
      <w:numFmt w:val="bullet"/>
      <w:lvlText w:val="•"/>
      <w:lvlJc w:val="left"/>
      <w:pPr>
        <w:ind w:left="6632" w:hanging="360"/>
      </w:pPr>
      <w:rPr/>
    </w:lvl>
    <w:lvl w:ilvl="8">
      <w:start w:val="0"/>
      <w:numFmt w:val="bullet"/>
      <w:lvlText w:val="•"/>
      <w:lvlJc w:val="left"/>
      <w:pPr>
        <w:ind w:left="7591" w:hanging="360"/>
      </w:pPr>
      <w:rPr/>
    </w:lvl>
  </w:abstractNum>
  <w:abstractNum w:abstractNumId="4">
    <w:lvl w:ilvl="0">
      <w:start w:val="0"/>
      <w:numFmt w:val="bullet"/>
      <w:lvlText w:val="o"/>
      <w:lvlJc w:val="left"/>
      <w:pPr>
        <w:ind w:left="880" w:hanging="360"/>
      </w:pPr>
      <w:rPr>
        <w:rFonts w:ascii="Courier New" w:cs="Courier New" w:eastAsia="Courier New" w:hAnsi="Courier New"/>
        <w:b w:val="1"/>
        <w:sz w:val="28"/>
        <w:szCs w:val="28"/>
      </w:rPr>
    </w:lvl>
    <w:lvl w:ilvl="1">
      <w:start w:val="0"/>
      <w:numFmt w:val="bullet"/>
      <w:lvlText w:val="•"/>
      <w:lvlJc w:val="left"/>
      <w:pPr>
        <w:ind w:left="1742" w:hanging="360"/>
      </w:pPr>
      <w:rPr/>
    </w:lvl>
    <w:lvl w:ilvl="2">
      <w:start w:val="0"/>
      <w:numFmt w:val="bullet"/>
      <w:lvlText w:val="•"/>
      <w:lvlJc w:val="left"/>
      <w:pPr>
        <w:ind w:left="2605" w:hanging="360"/>
      </w:pPr>
      <w:rPr/>
    </w:lvl>
    <w:lvl w:ilvl="3">
      <w:start w:val="0"/>
      <w:numFmt w:val="bullet"/>
      <w:lvlText w:val="•"/>
      <w:lvlJc w:val="left"/>
      <w:pPr>
        <w:ind w:left="3468" w:hanging="360"/>
      </w:pPr>
      <w:rPr/>
    </w:lvl>
    <w:lvl w:ilvl="4">
      <w:start w:val="0"/>
      <w:numFmt w:val="bullet"/>
      <w:lvlText w:val="•"/>
      <w:lvlJc w:val="left"/>
      <w:pPr>
        <w:ind w:left="4331" w:hanging="360"/>
      </w:pPr>
      <w:rPr/>
    </w:lvl>
    <w:lvl w:ilvl="5">
      <w:start w:val="0"/>
      <w:numFmt w:val="bullet"/>
      <w:lvlText w:val="•"/>
      <w:lvlJc w:val="left"/>
      <w:pPr>
        <w:ind w:left="5194" w:hanging="360"/>
      </w:pPr>
      <w:rPr/>
    </w:lvl>
    <w:lvl w:ilvl="6">
      <w:start w:val="0"/>
      <w:numFmt w:val="bullet"/>
      <w:lvlText w:val="•"/>
      <w:lvlJc w:val="left"/>
      <w:pPr>
        <w:ind w:left="6057" w:hanging="360"/>
      </w:pPr>
      <w:rPr/>
    </w:lvl>
    <w:lvl w:ilvl="7">
      <w:start w:val="0"/>
      <w:numFmt w:val="bullet"/>
      <w:lvlText w:val="•"/>
      <w:lvlJc w:val="left"/>
      <w:pPr>
        <w:ind w:left="6920" w:hanging="360"/>
      </w:pPr>
      <w:rPr/>
    </w:lvl>
    <w:lvl w:ilvl="8">
      <w:start w:val="0"/>
      <w:numFmt w:val="bullet"/>
      <w:lvlText w:val="•"/>
      <w:lvlJc w:val="left"/>
      <w:pPr>
        <w:ind w:left="7783" w:hanging="360"/>
      </w:pPr>
      <w:rPr/>
    </w:lvl>
  </w:abstractNum>
  <w:abstractNum w:abstractNumId="5">
    <w:lvl w:ilvl="0">
      <w:start w:val="0"/>
      <w:numFmt w:val="bullet"/>
      <w:lvlText w:val="⮚"/>
      <w:lvlJc w:val="left"/>
      <w:pPr>
        <w:ind w:left="880" w:hanging="360"/>
      </w:pPr>
      <w:rPr>
        <w:rFonts w:ascii="Noto Sans Symbols" w:cs="Noto Sans Symbols" w:eastAsia="Noto Sans Symbols" w:hAnsi="Noto Sans Symbols"/>
        <w:sz w:val="24"/>
        <w:szCs w:val="24"/>
      </w:rPr>
    </w:lvl>
    <w:lvl w:ilvl="1">
      <w:start w:val="0"/>
      <w:numFmt w:val="bullet"/>
      <w:lvlText w:val="•"/>
      <w:lvlJc w:val="left"/>
      <w:pPr>
        <w:ind w:left="1742" w:hanging="360"/>
      </w:pPr>
      <w:rPr/>
    </w:lvl>
    <w:lvl w:ilvl="2">
      <w:start w:val="0"/>
      <w:numFmt w:val="bullet"/>
      <w:lvlText w:val="•"/>
      <w:lvlJc w:val="left"/>
      <w:pPr>
        <w:ind w:left="2605" w:hanging="360"/>
      </w:pPr>
      <w:rPr/>
    </w:lvl>
    <w:lvl w:ilvl="3">
      <w:start w:val="0"/>
      <w:numFmt w:val="bullet"/>
      <w:lvlText w:val="•"/>
      <w:lvlJc w:val="left"/>
      <w:pPr>
        <w:ind w:left="3468" w:hanging="360"/>
      </w:pPr>
      <w:rPr/>
    </w:lvl>
    <w:lvl w:ilvl="4">
      <w:start w:val="0"/>
      <w:numFmt w:val="bullet"/>
      <w:lvlText w:val="•"/>
      <w:lvlJc w:val="left"/>
      <w:pPr>
        <w:ind w:left="4331" w:hanging="360"/>
      </w:pPr>
      <w:rPr/>
    </w:lvl>
    <w:lvl w:ilvl="5">
      <w:start w:val="0"/>
      <w:numFmt w:val="bullet"/>
      <w:lvlText w:val="•"/>
      <w:lvlJc w:val="left"/>
      <w:pPr>
        <w:ind w:left="5194" w:hanging="360"/>
      </w:pPr>
      <w:rPr/>
    </w:lvl>
    <w:lvl w:ilvl="6">
      <w:start w:val="0"/>
      <w:numFmt w:val="bullet"/>
      <w:lvlText w:val="•"/>
      <w:lvlJc w:val="left"/>
      <w:pPr>
        <w:ind w:left="6057" w:hanging="360"/>
      </w:pPr>
      <w:rPr/>
    </w:lvl>
    <w:lvl w:ilvl="7">
      <w:start w:val="0"/>
      <w:numFmt w:val="bullet"/>
      <w:lvlText w:val="•"/>
      <w:lvlJc w:val="left"/>
      <w:pPr>
        <w:ind w:left="6920" w:hanging="360"/>
      </w:pPr>
      <w:rPr/>
    </w:lvl>
    <w:lvl w:ilvl="8">
      <w:start w:val="0"/>
      <w:numFmt w:val="bullet"/>
      <w:lvlText w:val="•"/>
      <w:lvlJc w:val="left"/>
      <w:pPr>
        <w:ind w:left="7783"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5" w:lineRule="auto"/>
      <w:ind w:left="480"/>
    </w:pPr>
    <w:rPr>
      <w:rFonts w:ascii="Eater" w:cs="Eater" w:eastAsia="Eater" w:hAnsi="Eater"/>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4.png"/><Relationship Id="rId12" Type="http://schemas.openxmlformats.org/officeDocument/2006/relationships/image" Target="media/image1.png"/><Relationship Id="rId9" Type="http://schemas.openxmlformats.org/officeDocument/2006/relationships/hyperlink" Target="mailto:mi.gondal85@gmail.com" TargetMode="Externa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